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C863" w14:textId="77777777" w:rsidR="00C555C5" w:rsidRDefault="00C555C5">
      <w:pPr>
        <w:jc w:val="center"/>
        <w:rPr>
          <w:rFonts w:ascii="Arial" w:eastAsia="Arial" w:hAnsi="Arial" w:cs="Arial"/>
          <w:b/>
        </w:rPr>
      </w:pPr>
    </w:p>
    <w:p w14:paraId="34B46272" w14:textId="5A4DA5FD" w:rsidR="00C555C5" w:rsidRDefault="00C555C5">
      <w:pPr>
        <w:rPr>
          <w:rFonts w:ascii="Arial" w:eastAsia="Arial" w:hAnsi="Arial" w:cs="Arial"/>
          <w:b/>
          <w:sz w:val="96"/>
          <w:szCs w:val="96"/>
        </w:rPr>
      </w:pPr>
    </w:p>
    <w:p w14:paraId="6FE5D437" w14:textId="5F0B451A" w:rsidR="00F06250" w:rsidRDefault="00F06250">
      <w:pPr>
        <w:rPr>
          <w:rFonts w:ascii="Arial" w:eastAsia="Arial" w:hAnsi="Arial" w:cs="Arial"/>
          <w:b/>
          <w:sz w:val="96"/>
          <w:szCs w:val="96"/>
        </w:rPr>
      </w:pPr>
    </w:p>
    <w:p w14:paraId="4E66F1DA" w14:textId="77777777" w:rsidR="00F06250" w:rsidRDefault="00F06250">
      <w:pPr>
        <w:rPr>
          <w:rFonts w:ascii="Arial" w:eastAsia="Arial" w:hAnsi="Arial" w:cs="Arial"/>
          <w:b/>
          <w:sz w:val="96"/>
          <w:szCs w:val="96"/>
        </w:rPr>
      </w:pPr>
    </w:p>
    <w:p w14:paraId="07317939" w14:textId="6F35C045" w:rsidR="00C555C5" w:rsidRPr="00F06250" w:rsidRDefault="008510B7">
      <w:pPr>
        <w:jc w:val="center"/>
        <w:rPr>
          <w:rFonts w:ascii="Arial" w:eastAsia="Arial" w:hAnsi="Arial" w:cs="Arial"/>
          <w:b/>
          <w:sz w:val="56"/>
          <w:szCs w:val="56"/>
        </w:rPr>
      </w:pPr>
      <w:r w:rsidRPr="00F06250">
        <w:rPr>
          <w:rFonts w:ascii="Arial" w:eastAsia="Arial" w:hAnsi="Arial" w:cs="Arial"/>
          <w:b/>
          <w:sz w:val="56"/>
          <w:szCs w:val="56"/>
        </w:rPr>
        <w:t>PLAN  DE BIENESTAR E INCENTIVOS 202</w:t>
      </w:r>
      <w:r w:rsidR="006846F0" w:rsidRPr="00F06250">
        <w:rPr>
          <w:rFonts w:ascii="Arial" w:eastAsia="Arial" w:hAnsi="Arial" w:cs="Arial"/>
          <w:b/>
          <w:sz w:val="56"/>
          <w:szCs w:val="56"/>
        </w:rPr>
        <w:t>2</w:t>
      </w:r>
    </w:p>
    <w:p w14:paraId="0BB0C950" w14:textId="77777777" w:rsidR="00C555C5" w:rsidRDefault="00C555C5">
      <w:pPr>
        <w:jc w:val="center"/>
        <w:rPr>
          <w:rFonts w:ascii="Arial" w:eastAsia="Arial" w:hAnsi="Arial" w:cs="Arial"/>
          <w:b/>
        </w:rPr>
      </w:pPr>
    </w:p>
    <w:p w14:paraId="1827A67B" w14:textId="77777777" w:rsidR="00C555C5" w:rsidRDefault="00C555C5">
      <w:pPr>
        <w:jc w:val="center"/>
        <w:rPr>
          <w:rFonts w:ascii="Arial" w:eastAsia="Arial" w:hAnsi="Arial" w:cs="Arial"/>
          <w:b/>
        </w:rPr>
      </w:pPr>
    </w:p>
    <w:p w14:paraId="442A7ACD" w14:textId="77777777" w:rsidR="00C555C5" w:rsidRDefault="00C555C5">
      <w:pPr>
        <w:jc w:val="center"/>
        <w:rPr>
          <w:rFonts w:ascii="Arial" w:eastAsia="Arial" w:hAnsi="Arial" w:cs="Arial"/>
          <w:b/>
        </w:rPr>
      </w:pPr>
    </w:p>
    <w:p w14:paraId="2CB5D434" w14:textId="77777777" w:rsidR="00C555C5" w:rsidRDefault="00C555C5">
      <w:pPr>
        <w:jc w:val="center"/>
        <w:rPr>
          <w:rFonts w:ascii="Arial" w:eastAsia="Arial" w:hAnsi="Arial" w:cs="Arial"/>
          <w:b/>
        </w:rPr>
      </w:pPr>
    </w:p>
    <w:p w14:paraId="569A9E8A" w14:textId="77777777" w:rsidR="00C555C5" w:rsidRDefault="00C555C5">
      <w:pPr>
        <w:jc w:val="center"/>
        <w:rPr>
          <w:rFonts w:ascii="Arial" w:eastAsia="Arial" w:hAnsi="Arial" w:cs="Arial"/>
          <w:b/>
        </w:rPr>
      </w:pPr>
    </w:p>
    <w:p w14:paraId="04C0F133" w14:textId="77777777" w:rsidR="00C555C5" w:rsidRDefault="00C555C5">
      <w:pPr>
        <w:jc w:val="center"/>
        <w:rPr>
          <w:rFonts w:ascii="Arial" w:eastAsia="Arial" w:hAnsi="Arial" w:cs="Arial"/>
          <w:b/>
        </w:rPr>
      </w:pPr>
    </w:p>
    <w:p w14:paraId="78F1D591" w14:textId="77777777" w:rsidR="00C555C5" w:rsidRDefault="00C555C5">
      <w:pPr>
        <w:jc w:val="center"/>
        <w:rPr>
          <w:rFonts w:ascii="Arial" w:eastAsia="Arial" w:hAnsi="Arial" w:cs="Arial"/>
          <w:b/>
        </w:rPr>
      </w:pPr>
    </w:p>
    <w:p w14:paraId="709B03AC" w14:textId="77777777" w:rsidR="00C555C5" w:rsidRDefault="00C555C5">
      <w:pPr>
        <w:jc w:val="center"/>
        <w:rPr>
          <w:rFonts w:ascii="Arial" w:eastAsia="Arial" w:hAnsi="Arial" w:cs="Arial"/>
          <w:b/>
        </w:rPr>
      </w:pPr>
    </w:p>
    <w:p w14:paraId="05E8E230" w14:textId="77777777" w:rsidR="00C555C5" w:rsidRDefault="00C555C5">
      <w:pPr>
        <w:jc w:val="center"/>
        <w:rPr>
          <w:rFonts w:ascii="Arial" w:eastAsia="Arial" w:hAnsi="Arial" w:cs="Arial"/>
          <w:b/>
        </w:rPr>
      </w:pPr>
    </w:p>
    <w:p w14:paraId="5239F2ED" w14:textId="77777777" w:rsidR="00C555C5" w:rsidRDefault="00C555C5">
      <w:pPr>
        <w:jc w:val="center"/>
        <w:rPr>
          <w:rFonts w:ascii="Arial" w:eastAsia="Arial" w:hAnsi="Arial" w:cs="Arial"/>
          <w:b/>
        </w:rPr>
      </w:pPr>
    </w:p>
    <w:p w14:paraId="14293D60" w14:textId="7C1DFD31" w:rsidR="00C555C5" w:rsidRDefault="00C555C5">
      <w:pPr>
        <w:rPr>
          <w:rFonts w:ascii="Arial" w:eastAsia="Arial" w:hAnsi="Arial" w:cs="Arial"/>
        </w:rPr>
      </w:pPr>
    </w:p>
    <w:p w14:paraId="258730D2" w14:textId="77777777" w:rsidR="006846F0" w:rsidRDefault="006846F0">
      <w:pPr>
        <w:rPr>
          <w:rFonts w:ascii="Arial" w:eastAsia="Arial" w:hAnsi="Arial" w:cs="Arial"/>
        </w:rPr>
      </w:pPr>
    </w:p>
    <w:p w14:paraId="332D5C78" w14:textId="77777777" w:rsidR="00400921" w:rsidRDefault="00400921">
      <w:pPr>
        <w:keepNext/>
        <w:keepLines/>
        <w:pBdr>
          <w:top w:val="nil"/>
          <w:left w:val="nil"/>
          <w:bottom w:val="nil"/>
          <w:right w:val="nil"/>
          <w:between w:val="nil"/>
        </w:pBdr>
        <w:spacing w:before="240" w:after="0"/>
        <w:jc w:val="center"/>
        <w:rPr>
          <w:rFonts w:ascii="Arial" w:eastAsia="Arial" w:hAnsi="Arial" w:cs="Arial"/>
          <w:b/>
          <w:color w:val="2E75B5"/>
          <w:sz w:val="24"/>
          <w:szCs w:val="24"/>
        </w:rPr>
      </w:pPr>
    </w:p>
    <w:p w14:paraId="57BA5988" w14:textId="77777777" w:rsidR="00400921" w:rsidRDefault="00400921">
      <w:pPr>
        <w:keepNext/>
        <w:keepLines/>
        <w:pBdr>
          <w:top w:val="nil"/>
          <w:left w:val="nil"/>
          <w:bottom w:val="nil"/>
          <w:right w:val="nil"/>
          <w:between w:val="nil"/>
        </w:pBdr>
        <w:spacing w:before="240" w:after="0"/>
        <w:jc w:val="center"/>
        <w:rPr>
          <w:rFonts w:ascii="Arial" w:eastAsia="Arial" w:hAnsi="Arial" w:cs="Arial"/>
          <w:b/>
          <w:color w:val="2E75B5"/>
          <w:sz w:val="24"/>
          <w:szCs w:val="24"/>
        </w:rPr>
      </w:pPr>
    </w:p>
    <w:p w14:paraId="41628D63" w14:textId="77777777" w:rsidR="00400921" w:rsidRDefault="00400921">
      <w:pPr>
        <w:keepNext/>
        <w:keepLines/>
        <w:pBdr>
          <w:top w:val="nil"/>
          <w:left w:val="nil"/>
          <w:bottom w:val="nil"/>
          <w:right w:val="nil"/>
          <w:between w:val="nil"/>
        </w:pBdr>
        <w:spacing w:before="240" w:after="0"/>
        <w:jc w:val="center"/>
        <w:rPr>
          <w:rFonts w:ascii="Arial" w:eastAsia="Arial" w:hAnsi="Arial" w:cs="Arial"/>
          <w:b/>
          <w:color w:val="2E75B5"/>
          <w:sz w:val="24"/>
          <w:szCs w:val="24"/>
        </w:rPr>
      </w:pPr>
    </w:p>
    <w:p w14:paraId="43A1E5BA" w14:textId="2309933F" w:rsidR="00C555C5" w:rsidRDefault="008510B7">
      <w:pPr>
        <w:keepNext/>
        <w:keepLines/>
        <w:pBdr>
          <w:top w:val="nil"/>
          <w:left w:val="nil"/>
          <w:bottom w:val="nil"/>
          <w:right w:val="nil"/>
          <w:between w:val="nil"/>
        </w:pBdr>
        <w:spacing w:before="240" w:after="0"/>
        <w:jc w:val="center"/>
        <w:rPr>
          <w:rFonts w:ascii="Arial" w:eastAsia="Arial" w:hAnsi="Arial" w:cs="Arial"/>
          <w:color w:val="2E75B5"/>
          <w:sz w:val="32"/>
          <w:szCs w:val="32"/>
        </w:rPr>
      </w:pPr>
      <w:r>
        <w:rPr>
          <w:rFonts w:ascii="Arial" w:eastAsia="Arial" w:hAnsi="Arial" w:cs="Arial"/>
          <w:b/>
          <w:color w:val="2E75B5"/>
          <w:sz w:val="24"/>
          <w:szCs w:val="24"/>
        </w:rPr>
        <w:t>CONTENIDO</w:t>
      </w:r>
    </w:p>
    <w:p w14:paraId="34F6F6B3" w14:textId="77777777" w:rsidR="00C555C5" w:rsidRDefault="00C555C5">
      <w:pPr>
        <w:rPr>
          <w:rFonts w:ascii="Arial" w:eastAsia="Arial" w:hAnsi="Arial" w:cs="Arial"/>
        </w:rPr>
      </w:pPr>
    </w:p>
    <w:sdt>
      <w:sdtPr>
        <w:rPr>
          <w:rFonts w:eastAsia="Calibri" w:cs="Calibri"/>
        </w:rPr>
        <w:id w:val="-1129160408"/>
        <w:docPartObj>
          <w:docPartGallery w:val="Table of Contents"/>
          <w:docPartUnique/>
        </w:docPartObj>
      </w:sdtPr>
      <w:sdtEndPr/>
      <w:sdtContent>
        <w:p w14:paraId="429C9C88" w14:textId="5768C918" w:rsidR="00D41C22" w:rsidRPr="00D41C22" w:rsidRDefault="008510B7">
          <w:pPr>
            <w:pStyle w:val="TDC2"/>
            <w:tabs>
              <w:tab w:val="right" w:pos="8828"/>
            </w:tabs>
            <w:rPr>
              <w:rFonts w:asciiTheme="minorHAnsi" w:hAnsiTheme="minorHAnsi" w:cstheme="minorBidi"/>
              <w:noProof/>
            </w:rPr>
          </w:pPr>
          <w:r w:rsidRPr="00D41C22">
            <w:fldChar w:fldCharType="begin"/>
          </w:r>
          <w:r w:rsidRPr="00D41C22">
            <w:instrText xml:space="preserve"> TOC \h \u \z </w:instrText>
          </w:r>
          <w:r w:rsidRPr="00D41C22">
            <w:fldChar w:fldCharType="separate"/>
          </w:r>
          <w:hyperlink w:anchor="_Toc91588055" w:history="1">
            <w:r w:rsidR="00D41C22" w:rsidRPr="00D41C22">
              <w:rPr>
                <w:rStyle w:val="Hipervnculo"/>
                <w:rFonts w:ascii="Arial" w:eastAsia="Arial" w:hAnsi="Arial" w:cs="Arial"/>
                <w:noProof/>
              </w:rPr>
              <w:t>Objetivos específicos</w:t>
            </w:r>
            <w:r w:rsidR="00D41C22" w:rsidRPr="00D41C22">
              <w:rPr>
                <w:noProof/>
                <w:webHidden/>
              </w:rPr>
              <w:tab/>
            </w:r>
            <w:r w:rsidR="00D41C22" w:rsidRPr="00D41C22">
              <w:rPr>
                <w:noProof/>
                <w:webHidden/>
              </w:rPr>
              <w:fldChar w:fldCharType="begin"/>
            </w:r>
            <w:r w:rsidR="00D41C22" w:rsidRPr="00D41C22">
              <w:rPr>
                <w:noProof/>
                <w:webHidden/>
              </w:rPr>
              <w:instrText xml:space="preserve"> PAGEREF _Toc91588055 \h </w:instrText>
            </w:r>
            <w:r w:rsidR="00D41C22" w:rsidRPr="00D41C22">
              <w:rPr>
                <w:noProof/>
                <w:webHidden/>
              </w:rPr>
            </w:r>
            <w:r w:rsidR="00D41C22" w:rsidRPr="00D41C22">
              <w:rPr>
                <w:noProof/>
                <w:webHidden/>
              </w:rPr>
              <w:fldChar w:fldCharType="separate"/>
            </w:r>
            <w:r w:rsidR="00D41C22" w:rsidRPr="00D41C22">
              <w:rPr>
                <w:noProof/>
                <w:webHidden/>
              </w:rPr>
              <w:t>3</w:t>
            </w:r>
            <w:r w:rsidR="00D41C22" w:rsidRPr="00D41C22">
              <w:rPr>
                <w:noProof/>
                <w:webHidden/>
              </w:rPr>
              <w:fldChar w:fldCharType="end"/>
            </w:r>
          </w:hyperlink>
        </w:p>
        <w:p w14:paraId="0D2DF5C9" w14:textId="19E30AE5" w:rsidR="00D41C22" w:rsidRPr="00D41C22" w:rsidRDefault="00E36444">
          <w:pPr>
            <w:pStyle w:val="TDC2"/>
            <w:tabs>
              <w:tab w:val="left" w:pos="660"/>
              <w:tab w:val="right" w:pos="8828"/>
            </w:tabs>
            <w:rPr>
              <w:rFonts w:asciiTheme="minorHAnsi" w:hAnsiTheme="minorHAnsi" w:cstheme="minorBidi"/>
              <w:noProof/>
            </w:rPr>
          </w:pPr>
          <w:hyperlink w:anchor="_Toc91588056" w:history="1">
            <w:r w:rsidR="00D41C22" w:rsidRPr="00D41C22">
              <w:rPr>
                <w:rStyle w:val="Hipervnculo"/>
                <w:rFonts w:ascii="Arial" w:eastAsia="Arial" w:hAnsi="Arial" w:cs="Arial"/>
                <w:noProof/>
              </w:rPr>
              <w:t>1.</w:t>
            </w:r>
            <w:r w:rsidR="00D41C22" w:rsidRPr="00D41C22">
              <w:rPr>
                <w:rFonts w:asciiTheme="minorHAnsi" w:hAnsiTheme="minorHAnsi" w:cstheme="minorBidi"/>
                <w:noProof/>
              </w:rPr>
              <w:tab/>
            </w:r>
            <w:r w:rsidR="00D41C22" w:rsidRPr="00D41C22">
              <w:rPr>
                <w:rStyle w:val="Hipervnculo"/>
                <w:rFonts w:ascii="Arial" w:eastAsia="Arial" w:hAnsi="Arial" w:cs="Arial"/>
                <w:noProof/>
              </w:rPr>
              <w:t>Calidad de vida</w:t>
            </w:r>
            <w:r w:rsidR="00D41C22" w:rsidRPr="00D41C22">
              <w:rPr>
                <w:noProof/>
                <w:webHidden/>
              </w:rPr>
              <w:tab/>
            </w:r>
            <w:r w:rsidR="00D41C22" w:rsidRPr="00D41C22">
              <w:rPr>
                <w:noProof/>
                <w:webHidden/>
              </w:rPr>
              <w:fldChar w:fldCharType="begin"/>
            </w:r>
            <w:r w:rsidR="00D41C22" w:rsidRPr="00D41C22">
              <w:rPr>
                <w:noProof/>
                <w:webHidden/>
              </w:rPr>
              <w:instrText xml:space="preserve"> PAGEREF _Toc91588056 \h </w:instrText>
            </w:r>
            <w:r w:rsidR="00D41C22" w:rsidRPr="00D41C22">
              <w:rPr>
                <w:noProof/>
                <w:webHidden/>
              </w:rPr>
            </w:r>
            <w:r w:rsidR="00D41C22" w:rsidRPr="00D41C22">
              <w:rPr>
                <w:noProof/>
                <w:webHidden/>
              </w:rPr>
              <w:fldChar w:fldCharType="separate"/>
            </w:r>
            <w:r w:rsidR="00D41C22" w:rsidRPr="00D41C22">
              <w:rPr>
                <w:noProof/>
                <w:webHidden/>
              </w:rPr>
              <w:t>5</w:t>
            </w:r>
            <w:r w:rsidR="00D41C22" w:rsidRPr="00D41C22">
              <w:rPr>
                <w:noProof/>
                <w:webHidden/>
              </w:rPr>
              <w:fldChar w:fldCharType="end"/>
            </w:r>
          </w:hyperlink>
        </w:p>
        <w:p w14:paraId="373AD478" w14:textId="76E96E5C" w:rsidR="00D41C22" w:rsidRPr="00D41C22" w:rsidRDefault="00E36444">
          <w:pPr>
            <w:pStyle w:val="TDC2"/>
            <w:tabs>
              <w:tab w:val="left" w:pos="660"/>
              <w:tab w:val="right" w:pos="8828"/>
            </w:tabs>
            <w:rPr>
              <w:rFonts w:asciiTheme="minorHAnsi" w:hAnsiTheme="minorHAnsi" w:cstheme="minorBidi"/>
              <w:noProof/>
            </w:rPr>
          </w:pPr>
          <w:hyperlink w:anchor="_Toc91588057" w:history="1">
            <w:r w:rsidR="00D41C22" w:rsidRPr="00D41C22">
              <w:rPr>
                <w:rStyle w:val="Hipervnculo"/>
                <w:rFonts w:ascii="Arial" w:eastAsia="Arial" w:hAnsi="Arial" w:cs="Arial"/>
                <w:noProof/>
              </w:rPr>
              <w:t>2.</w:t>
            </w:r>
            <w:r w:rsidR="00D41C22" w:rsidRPr="00D41C22">
              <w:rPr>
                <w:rFonts w:asciiTheme="minorHAnsi" w:hAnsiTheme="minorHAnsi" w:cstheme="minorBidi"/>
                <w:noProof/>
              </w:rPr>
              <w:tab/>
            </w:r>
            <w:r w:rsidR="00D41C22" w:rsidRPr="00D41C22">
              <w:rPr>
                <w:rStyle w:val="Hipervnculo"/>
                <w:rFonts w:ascii="Arial" w:eastAsia="Arial" w:hAnsi="Arial" w:cs="Arial"/>
                <w:noProof/>
              </w:rPr>
              <w:t>Salud integral</w:t>
            </w:r>
            <w:r w:rsidR="00D41C22" w:rsidRPr="00D41C22">
              <w:rPr>
                <w:noProof/>
                <w:webHidden/>
              </w:rPr>
              <w:tab/>
            </w:r>
            <w:r w:rsidR="00D41C22" w:rsidRPr="00D41C22">
              <w:rPr>
                <w:noProof/>
                <w:webHidden/>
              </w:rPr>
              <w:fldChar w:fldCharType="begin"/>
            </w:r>
            <w:r w:rsidR="00D41C22" w:rsidRPr="00D41C22">
              <w:rPr>
                <w:noProof/>
                <w:webHidden/>
              </w:rPr>
              <w:instrText xml:space="preserve"> PAGEREF _Toc91588057 \h </w:instrText>
            </w:r>
            <w:r w:rsidR="00D41C22" w:rsidRPr="00D41C22">
              <w:rPr>
                <w:noProof/>
                <w:webHidden/>
              </w:rPr>
            </w:r>
            <w:r w:rsidR="00D41C22" w:rsidRPr="00D41C22">
              <w:rPr>
                <w:noProof/>
                <w:webHidden/>
              </w:rPr>
              <w:fldChar w:fldCharType="separate"/>
            </w:r>
            <w:r w:rsidR="00D41C22" w:rsidRPr="00D41C22">
              <w:rPr>
                <w:noProof/>
                <w:webHidden/>
              </w:rPr>
              <w:t>6</w:t>
            </w:r>
            <w:r w:rsidR="00D41C22" w:rsidRPr="00D41C22">
              <w:rPr>
                <w:noProof/>
                <w:webHidden/>
              </w:rPr>
              <w:fldChar w:fldCharType="end"/>
            </w:r>
          </w:hyperlink>
        </w:p>
        <w:p w14:paraId="66F5DF20" w14:textId="3213C17F" w:rsidR="00D41C22" w:rsidRPr="00D41C22" w:rsidRDefault="00E36444">
          <w:pPr>
            <w:pStyle w:val="TDC2"/>
            <w:tabs>
              <w:tab w:val="left" w:pos="660"/>
              <w:tab w:val="right" w:pos="8828"/>
            </w:tabs>
            <w:rPr>
              <w:rFonts w:asciiTheme="minorHAnsi" w:hAnsiTheme="minorHAnsi" w:cstheme="minorBidi"/>
              <w:noProof/>
            </w:rPr>
          </w:pPr>
          <w:hyperlink w:anchor="_Toc91588058" w:history="1">
            <w:r w:rsidR="00D41C22" w:rsidRPr="00D41C22">
              <w:rPr>
                <w:rStyle w:val="Hipervnculo"/>
                <w:rFonts w:ascii="Arial" w:eastAsia="Arial" w:hAnsi="Arial" w:cs="Arial"/>
                <w:noProof/>
              </w:rPr>
              <w:t>3.</w:t>
            </w:r>
            <w:r w:rsidR="00D41C22" w:rsidRPr="00D41C22">
              <w:rPr>
                <w:rFonts w:asciiTheme="minorHAnsi" w:hAnsiTheme="minorHAnsi" w:cstheme="minorBidi"/>
                <w:noProof/>
              </w:rPr>
              <w:tab/>
            </w:r>
            <w:r w:rsidR="00D41C22" w:rsidRPr="00D41C22">
              <w:rPr>
                <w:rStyle w:val="Hipervnculo"/>
                <w:rFonts w:ascii="Arial" w:eastAsia="Arial" w:hAnsi="Arial" w:cs="Arial"/>
                <w:noProof/>
              </w:rPr>
              <w:t>Contribución y crecimiento</w:t>
            </w:r>
            <w:r w:rsidR="00D41C22" w:rsidRPr="00D41C22">
              <w:rPr>
                <w:noProof/>
                <w:webHidden/>
              </w:rPr>
              <w:tab/>
            </w:r>
            <w:r w:rsidR="00D41C22" w:rsidRPr="00D41C22">
              <w:rPr>
                <w:noProof/>
                <w:webHidden/>
              </w:rPr>
              <w:fldChar w:fldCharType="begin"/>
            </w:r>
            <w:r w:rsidR="00D41C22" w:rsidRPr="00D41C22">
              <w:rPr>
                <w:noProof/>
                <w:webHidden/>
              </w:rPr>
              <w:instrText xml:space="preserve"> PAGEREF _Toc91588058 \h </w:instrText>
            </w:r>
            <w:r w:rsidR="00D41C22" w:rsidRPr="00D41C22">
              <w:rPr>
                <w:noProof/>
                <w:webHidden/>
              </w:rPr>
            </w:r>
            <w:r w:rsidR="00D41C22" w:rsidRPr="00D41C22">
              <w:rPr>
                <w:noProof/>
                <w:webHidden/>
              </w:rPr>
              <w:fldChar w:fldCharType="separate"/>
            </w:r>
            <w:r w:rsidR="00D41C22" w:rsidRPr="00D41C22">
              <w:rPr>
                <w:noProof/>
                <w:webHidden/>
              </w:rPr>
              <w:t>7</w:t>
            </w:r>
            <w:r w:rsidR="00D41C22" w:rsidRPr="00D41C22">
              <w:rPr>
                <w:noProof/>
                <w:webHidden/>
              </w:rPr>
              <w:fldChar w:fldCharType="end"/>
            </w:r>
          </w:hyperlink>
        </w:p>
        <w:p w14:paraId="4C0D97DC" w14:textId="017DBF2C" w:rsidR="00C555C5" w:rsidRDefault="008510B7">
          <w:pPr>
            <w:rPr>
              <w:rFonts w:ascii="Arial" w:eastAsia="Arial" w:hAnsi="Arial" w:cs="Arial"/>
            </w:rPr>
          </w:pPr>
          <w:r w:rsidRPr="00D41C22">
            <w:fldChar w:fldCharType="end"/>
          </w:r>
        </w:p>
      </w:sdtContent>
    </w:sdt>
    <w:p w14:paraId="4087C32A" w14:textId="77777777" w:rsidR="00C555C5" w:rsidRDefault="00C555C5">
      <w:pPr>
        <w:rPr>
          <w:rFonts w:ascii="Arial" w:eastAsia="Arial" w:hAnsi="Arial" w:cs="Arial"/>
        </w:rPr>
      </w:pPr>
    </w:p>
    <w:p w14:paraId="3356FFD8" w14:textId="77777777" w:rsidR="00C555C5" w:rsidRDefault="00C555C5">
      <w:pPr>
        <w:rPr>
          <w:rFonts w:ascii="Arial" w:eastAsia="Arial" w:hAnsi="Arial" w:cs="Arial"/>
        </w:rPr>
      </w:pPr>
    </w:p>
    <w:p w14:paraId="2BA1D64A" w14:textId="77777777" w:rsidR="00C555C5" w:rsidRDefault="00C555C5">
      <w:pPr>
        <w:rPr>
          <w:rFonts w:ascii="Arial" w:eastAsia="Arial" w:hAnsi="Arial" w:cs="Arial"/>
        </w:rPr>
      </w:pPr>
    </w:p>
    <w:p w14:paraId="7AA6A008" w14:textId="77777777" w:rsidR="00C555C5" w:rsidRDefault="00C555C5">
      <w:pPr>
        <w:rPr>
          <w:rFonts w:ascii="Arial" w:eastAsia="Arial" w:hAnsi="Arial" w:cs="Arial"/>
        </w:rPr>
      </w:pPr>
    </w:p>
    <w:p w14:paraId="65565A3A" w14:textId="77777777" w:rsidR="00C555C5" w:rsidRDefault="00C555C5">
      <w:pPr>
        <w:rPr>
          <w:rFonts w:ascii="Arial" w:eastAsia="Arial" w:hAnsi="Arial" w:cs="Arial"/>
        </w:rPr>
      </w:pPr>
    </w:p>
    <w:p w14:paraId="3CD03EB5" w14:textId="77777777" w:rsidR="00C555C5" w:rsidRDefault="00C555C5">
      <w:pPr>
        <w:rPr>
          <w:rFonts w:ascii="Arial" w:eastAsia="Arial" w:hAnsi="Arial" w:cs="Arial"/>
        </w:rPr>
      </w:pPr>
    </w:p>
    <w:p w14:paraId="1C028537" w14:textId="77777777" w:rsidR="00C555C5" w:rsidRDefault="00C555C5">
      <w:pPr>
        <w:rPr>
          <w:rFonts w:ascii="Arial" w:eastAsia="Arial" w:hAnsi="Arial" w:cs="Arial"/>
        </w:rPr>
      </w:pPr>
    </w:p>
    <w:p w14:paraId="27BD5231" w14:textId="77777777" w:rsidR="00C555C5" w:rsidRDefault="00C555C5">
      <w:pPr>
        <w:rPr>
          <w:rFonts w:ascii="Arial" w:eastAsia="Arial" w:hAnsi="Arial" w:cs="Arial"/>
        </w:rPr>
      </w:pPr>
    </w:p>
    <w:p w14:paraId="2506F905" w14:textId="77777777" w:rsidR="00C555C5" w:rsidRDefault="00C555C5">
      <w:pPr>
        <w:rPr>
          <w:rFonts w:ascii="Arial" w:eastAsia="Arial" w:hAnsi="Arial" w:cs="Arial"/>
        </w:rPr>
      </w:pPr>
    </w:p>
    <w:p w14:paraId="178BF8C7" w14:textId="77777777" w:rsidR="00C555C5" w:rsidRDefault="00C555C5">
      <w:pPr>
        <w:rPr>
          <w:rFonts w:ascii="Arial" w:eastAsia="Arial" w:hAnsi="Arial" w:cs="Arial"/>
        </w:rPr>
      </w:pPr>
    </w:p>
    <w:p w14:paraId="6FD3BA77" w14:textId="77777777" w:rsidR="00C555C5" w:rsidRDefault="00C555C5">
      <w:pPr>
        <w:rPr>
          <w:rFonts w:ascii="Arial" w:eastAsia="Arial" w:hAnsi="Arial" w:cs="Arial"/>
        </w:rPr>
      </w:pPr>
    </w:p>
    <w:p w14:paraId="28A54EB5" w14:textId="77777777" w:rsidR="00C555C5" w:rsidRDefault="00C555C5">
      <w:pPr>
        <w:rPr>
          <w:rFonts w:ascii="Arial" w:eastAsia="Arial" w:hAnsi="Arial" w:cs="Arial"/>
        </w:rPr>
      </w:pPr>
    </w:p>
    <w:p w14:paraId="68C949BF" w14:textId="37C8814E" w:rsidR="00C555C5" w:rsidRDefault="00C555C5">
      <w:pPr>
        <w:rPr>
          <w:rFonts w:ascii="Arial" w:eastAsia="Arial" w:hAnsi="Arial" w:cs="Arial"/>
        </w:rPr>
      </w:pPr>
    </w:p>
    <w:p w14:paraId="22156441" w14:textId="5EAA2F92" w:rsidR="00D41C22" w:rsidRDefault="00D41C22">
      <w:pPr>
        <w:rPr>
          <w:rFonts w:ascii="Arial" w:eastAsia="Arial" w:hAnsi="Arial" w:cs="Arial"/>
        </w:rPr>
      </w:pPr>
    </w:p>
    <w:p w14:paraId="41EFD61F" w14:textId="28F63430" w:rsidR="00D41C22" w:rsidRDefault="00D41C22">
      <w:pPr>
        <w:rPr>
          <w:rFonts w:ascii="Arial" w:eastAsia="Arial" w:hAnsi="Arial" w:cs="Arial"/>
        </w:rPr>
      </w:pPr>
    </w:p>
    <w:p w14:paraId="083CCF83" w14:textId="1FF17F4D" w:rsidR="00D41C22" w:rsidRDefault="00D41C22">
      <w:pPr>
        <w:rPr>
          <w:rFonts w:ascii="Arial" w:eastAsia="Arial" w:hAnsi="Arial" w:cs="Arial"/>
        </w:rPr>
      </w:pPr>
    </w:p>
    <w:p w14:paraId="0EAD74FB" w14:textId="2F6D8A04" w:rsidR="00D41C22" w:rsidRDefault="00D41C22">
      <w:pPr>
        <w:rPr>
          <w:rFonts w:ascii="Arial" w:eastAsia="Arial" w:hAnsi="Arial" w:cs="Arial"/>
        </w:rPr>
      </w:pPr>
    </w:p>
    <w:p w14:paraId="18548436" w14:textId="7D60CD67" w:rsidR="00D41C22" w:rsidRDefault="00D41C22">
      <w:pPr>
        <w:rPr>
          <w:rFonts w:ascii="Arial" w:eastAsia="Arial" w:hAnsi="Arial" w:cs="Arial"/>
        </w:rPr>
      </w:pPr>
    </w:p>
    <w:p w14:paraId="05B4D4B1" w14:textId="05504FEA" w:rsidR="00D41C22" w:rsidRDefault="00D41C22">
      <w:pPr>
        <w:rPr>
          <w:rFonts w:ascii="Arial" w:eastAsia="Arial" w:hAnsi="Arial" w:cs="Arial"/>
        </w:rPr>
      </w:pPr>
    </w:p>
    <w:p w14:paraId="75166DAA" w14:textId="77777777" w:rsidR="00D41C22" w:rsidRDefault="00D41C22">
      <w:pPr>
        <w:rPr>
          <w:rFonts w:ascii="Arial" w:eastAsia="Arial" w:hAnsi="Arial" w:cs="Arial"/>
        </w:rPr>
      </w:pPr>
    </w:p>
    <w:p w14:paraId="0D1F15FB" w14:textId="77777777" w:rsidR="00C555C5" w:rsidRDefault="008510B7">
      <w:pPr>
        <w:spacing w:after="0" w:line="300" w:lineRule="auto"/>
        <w:jc w:val="center"/>
        <w:rPr>
          <w:rFonts w:ascii="Arial" w:eastAsia="Arial" w:hAnsi="Arial" w:cs="Arial"/>
          <w:color w:val="2E75B5"/>
          <w:sz w:val="32"/>
          <w:szCs w:val="32"/>
        </w:rPr>
      </w:pPr>
      <w:r>
        <w:rPr>
          <w:rFonts w:ascii="Arial" w:eastAsia="Arial" w:hAnsi="Arial" w:cs="Arial"/>
          <w:b/>
          <w:color w:val="2E75B5"/>
          <w:sz w:val="24"/>
          <w:szCs w:val="24"/>
        </w:rPr>
        <w:lastRenderedPageBreak/>
        <w:t>INTRODUCCIÓN</w:t>
      </w:r>
    </w:p>
    <w:p w14:paraId="7C9AFFBE" w14:textId="77777777" w:rsidR="00C555C5" w:rsidRDefault="00C555C5">
      <w:pPr>
        <w:spacing w:after="0" w:line="300" w:lineRule="auto"/>
        <w:jc w:val="both"/>
        <w:rPr>
          <w:rFonts w:ascii="Arial" w:eastAsia="Arial" w:hAnsi="Arial" w:cs="Arial"/>
        </w:rPr>
      </w:pPr>
    </w:p>
    <w:p w14:paraId="615219C0" w14:textId="3B4269E4" w:rsidR="00C555C5" w:rsidRDefault="008510B7">
      <w:pPr>
        <w:spacing w:after="0" w:line="300" w:lineRule="auto"/>
        <w:jc w:val="both"/>
        <w:rPr>
          <w:rFonts w:ascii="Arial" w:eastAsia="Arial" w:hAnsi="Arial" w:cs="Arial"/>
        </w:rPr>
      </w:pPr>
      <w:r>
        <w:rPr>
          <w:rFonts w:ascii="Arial" w:eastAsia="Arial" w:hAnsi="Arial" w:cs="Arial"/>
        </w:rPr>
        <w:t>El Plan de Bienestar  e Incentivos de Incolballet 202</w:t>
      </w:r>
      <w:r w:rsidR="006846F0">
        <w:rPr>
          <w:rFonts w:ascii="Arial" w:eastAsia="Arial" w:hAnsi="Arial" w:cs="Arial"/>
        </w:rPr>
        <w:t>2</w:t>
      </w:r>
      <w:r>
        <w:rPr>
          <w:rFonts w:ascii="Arial" w:eastAsia="Arial" w:hAnsi="Arial" w:cs="Arial"/>
        </w:rPr>
        <w:t xml:space="preserve"> hace parte integral del Plan Estratégico de Talento Humano basado en los parámetros del decreto 1499 de 2017 del Modelo Integrado de  Planeación y  Gestión – MIPG en su dimensión uno de Talento Humano, componente planeación estratégica de la entidad y  guarda  relación del plan estratégico institucional.</w:t>
      </w:r>
    </w:p>
    <w:p w14:paraId="25B2D329" w14:textId="77777777" w:rsidR="00C555C5" w:rsidRDefault="00C555C5">
      <w:pPr>
        <w:spacing w:after="0" w:line="300" w:lineRule="auto"/>
        <w:jc w:val="both"/>
        <w:rPr>
          <w:rFonts w:ascii="Arial" w:eastAsia="Arial" w:hAnsi="Arial" w:cs="Arial"/>
        </w:rPr>
      </w:pPr>
    </w:p>
    <w:p w14:paraId="585BA1C3" w14:textId="77777777" w:rsidR="00C555C5" w:rsidRDefault="008510B7">
      <w:pPr>
        <w:spacing w:after="0" w:line="300" w:lineRule="auto"/>
        <w:jc w:val="both"/>
        <w:rPr>
          <w:rFonts w:ascii="Arial" w:eastAsia="Arial" w:hAnsi="Arial" w:cs="Arial"/>
        </w:rPr>
      </w:pPr>
      <w:r>
        <w:rPr>
          <w:rFonts w:ascii="Arial" w:eastAsia="Arial" w:hAnsi="Arial" w:cs="Arial"/>
        </w:rPr>
        <w:t>Para la construcción de este  plan se tuvo en cuenta  los resultados de  las encuestas  de  identificación de necesidades de capacitación, las mediciones asociadas al desempeño de la gestión de Talento Humano, el análisis de la caracterización de los empleos y de los servidores de la entidad.</w:t>
      </w:r>
    </w:p>
    <w:p w14:paraId="4E5995D3" w14:textId="77777777" w:rsidR="00C555C5" w:rsidRDefault="00C555C5">
      <w:pPr>
        <w:spacing w:after="0" w:line="300" w:lineRule="auto"/>
        <w:jc w:val="both"/>
        <w:rPr>
          <w:rFonts w:ascii="Arial" w:eastAsia="Arial" w:hAnsi="Arial" w:cs="Arial"/>
        </w:rPr>
      </w:pPr>
    </w:p>
    <w:p w14:paraId="5DD58D47" w14:textId="5A6B4314" w:rsidR="00C555C5" w:rsidRDefault="008510B7">
      <w:pPr>
        <w:spacing w:after="0" w:line="300" w:lineRule="auto"/>
        <w:jc w:val="both"/>
        <w:rPr>
          <w:rFonts w:ascii="Arial" w:eastAsia="Arial" w:hAnsi="Arial" w:cs="Arial"/>
        </w:rPr>
      </w:pPr>
      <w:r>
        <w:rPr>
          <w:rFonts w:ascii="Arial" w:eastAsia="Arial" w:hAnsi="Arial" w:cs="Arial"/>
        </w:rPr>
        <w:t>Con base en lo anterior, las actividades que se plantean para la vigencia 202</w:t>
      </w:r>
      <w:r w:rsidR="006846F0">
        <w:rPr>
          <w:rFonts w:ascii="Arial" w:eastAsia="Arial" w:hAnsi="Arial" w:cs="Arial"/>
        </w:rPr>
        <w:t>2</w:t>
      </w:r>
      <w:r>
        <w:rPr>
          <w:rFonts w:ascii="Arial" w:eastAsia="Arial" w:hAnsi="Arial" w:cs="Arial"/>
        </w:rPr>
        <w:t>, no solamente involucran a los colaboradores, sino que también hay actividades para compartir con sus familias. La oferta incluye programas culturales, institucionales, deportivos y recreativos.</w:t>
      </w:r>
    </w:p>
    <w:p w14:paraId="6499BD86" w14:textId="77777777" w:rsidR="00C555C5" w:rsidRDefault="00C555C5">
      <w:pPr>
        <w:spacing w:after="0" w:line="300" w:lineRule="auto"/>
        <w:rPr>
          <w:rFonts w:ascii="Arial" w:eastAsia="Arial" w:hAnsi="Arial" w:cs="Arial"/>
        </w:rPr>
      </w:pPr>
    </w:p>
    <w:p w14:paraId="7908AA9F"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OBJETIVO GENERAL</w:t>
      </w:r>
    </w:p>
    <w:p w14:paraId="5C869A02" w14:textId="77777777" w:rsidR="00C555C5" w:rsidRDefault="00C555C5">
      <w:pPr>
        <w:spacing w:after="0" w:line="300" w:lineRule="auto"/>
        <w:jc w:val="both"/>
        <w:rPr>
          <w:rFonts w:ascii="Arial" w:eastAsia="Arial" w:hAnsi="Arial" w:cs="Arial"/>
        </w:rPr>
      </w:pPr>
    </w:p>
    <w:p w14:paraId="32CF2F7F" w14:textId="77777777" w:rsidR="00C555C5" w:rsidRDefault="008510B7">
      <w:pPr>
        <w:spacing w:after="0" w:line="300" w:lineRule="auto"/>
        <w:jc w:val="both"/>
        <w:rPr>
          <w:rFonts w:ascii="Arial" w:eastAsia="Arial" w:hAnsi="Arial" w:cs="Arial"/>
        </w:rPr>
      </w:pPr>
      <w:r>
        <w:rPr>
          <w:rFonts w:ascii="Arial" w:eastAsia="Arial" w:hAnsi="Arial" w:cs="Arial"/>
        </w:rPr>
        <w:t>Desarrollar estrategias integrales que contribuyan al mejoramiento de la calidad de vida laboral de los servidores de la entidad, a su desempeño laboral, y al fortalecimiento de la cultura organizacional, generando espacios de aprendizaje, experiencias, esparcimiento e integración familiar.</w:t>
      </w:r>
    </w:p>
    <w:p w14:paraId="515DDCC6" w14:textId="77777777" w:rsidR="00C555C5" w:rsidRDefault="00C555C5">
      <w:pPr>
        <w:pStyle w:val="Ttulo2"/>
        <w:spacing w:before="0" w:line="300" w:lineRule="auto"/>
        <w:rPr>
          <w:rFonts w:ascii="Arial" w:eastAsia="Arial" w:hAnsi="Arial" w:cs="Arial"/>
          <w:color w:val="000000"/>
          <w:sz w:val="22"/>
          <w:szCs w:val="22"/>
        </w:rPr>
      </w:pPr>
    </w:p>
    <w:p w14:paraId="18EB7644" w14:textId="77777777" w:rsidR="00C555C5" w:rsidRDefault="008510B7">
      <w:pPr>
        <w:pStyle w:val="Ttulo2"/>
        <w:spacing w:before="0" w:line="300" w:lineRule="auto"/>
        <w:rPr>
          <w:rFonts w:ascii="Arial" w:eastAsia="Arial" w:hAnsi="Arial" w:cs="Arial"/>
          <w:b/>
          <w:sz w:val="24"/>
          <w:szCs w:val="24"/>
        </w:rPr>
      </w:pPr>
      <w:bookmarkStart w:id="0" w:name="_Toc91588055"/>
      <w:r>
        <w:rPr>
          <w:rFonts w:ascii="Arial" w:eastAsia="Arial" w:hAnsi="Arial" w:cs="Arial"/>
          <w:b/>
          <w:sz w:val="24"/>
          <w:szCs w:val="24"/>
        </w:rPr>
        <w:t>Objetivos específicos</w:t>
      </w:r>
      <w:bookmarkEnd w:id="0"/>
      <w:r>
        <w:rPr>
          <w:rFonts w:ascii="Arial" w:eastAsia="Arial" w:hAnsi="Arial" w:cs="Arial"/>
          <w:b/>
          <w:sz w:val="24"/>
          <w:szCs w:val="24"/>
        </w:rPr>
        <w:t xml:space="preserve"> </w:t>
      </w:r>
    </w:p>
    <w:p w14:paraId="1C24DC7B" w14:textId="77777777" w:rsidR="00C555C5" w:rsidRDefault="00C555C5">
      <w:pPr>
        <w:spacing w:after="0" w:line="300" w:lineRule="auto"/>
      </w:pPr>
    </w:p>
    <w:p w14:paraId="4D2B22FD" w14:textId="77777777" w:rsidR="00C555C5" w:rsidRDefault="008510B7">
      <w:pPr>
        <w:numPr>
          <w:ilvl w:val="0"/>
          <w:numId w:val="5"/>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Desarrollar actividades en materia de bienestar social e incentivos, alineadas a las necesidades institucionales, individuales y familiares de los servidores de Incolballet; que mejoren su calidad de vida y la de sus familias.</w:t>
      </w:r>
    </w:p>
    <w:p w14:paraId="0AEA289E" w14:textId="77777777" w:rsidR="00C555C5" w:rsidRDefault="00C555C5">
      <w:pPr>
        <w:pBdr>
          <w:top w:val="nil"/>
          <w:left w:val="nil"/>
          <w:bottom w:val="nil"/>
          <w:right w:val="nil"/>
          <w:between w:val="nil"/>
        </w:pBdr>
        <w:spacing w:after="0" w:line="300" w:lineRule="auto"/>
        <w:ind w:left="720"/>
        <w:jc w:val="both"/>
        <w:rPr>
          <w:rFonts w:ascii="Arial" w:eastAsia="Arial" w:hAnsi="Arial" w:cs="Arial"/>
          <w:color w:val="000000"/>
        </w:rPr>
      </w:pPr>
    </w:p>
    <w:p w14:paraId="5424EDAB" w14:textId="77777777" w:rsidR="00C555C5" w:rsidRDefault="008510B7">
      <w:pPr>
        <w:numPr>
          <w:ilvl w:val="0"/>
          <w:numId w:val="5"/>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Promover estrategias y buenas prácticas que generen equilibrio entre la vida laboral y familiar de los servidores; consolidando un clima laboral satisfactorio.</w:t>
      </w:r>
    </w:p>
    <w:p w14:paraId="27BEA2C6" w14:textId="77777777" w:rsidR="00C555C5" w:rsidRDefault="00C555C5">
      <w:pPr>
        <w:pBdr>
          <w:top w:val="nil"/>
          <w:left w:val="nil"/>
          <w:bottom w:val="nil"/>
          <w:right w:val="nil"/>
          <w:between w:val="nil"/>
        </w:pBdr>
        <w:spacing w:after="0" w:line="300" w:lineRule="auto"/>
        <w:ind w:left="720"/>
        <w:jc w:val="both"/>
        <w:rPr>
          <w:rFonts w:ascii="Arial" w:eastAsia="Arial" w:hAnsi="Arial" w:cs="Arial"/>
          <w:color w:val="000000"/>
        </w:rPr>
      </w:pPr>
    </w:p>
    <w:p w14:paraId="57773DC0" w14:textId="77777777" w:rsidR="00C555C5" w:rsidRDefault="008510B7">
      <w:pPr>
        <w:numPr>
          <w:ilvl w:val="0"/>
          <w:numId w:val="5"/>
        </w:numPr>
        <w:spacing w:after="0" w:line="300" w:lineRule="auto"/>
        <w:jc w:val="both"/>
        <w:rPr>
          <w:rFonts w:ascii="Arial" w:eastAsia="Arial" w:hAnsi="Arial" w:cs="Arial"/>
        </w:rPr>
      </w:pPr>
      <w:r>
        <w:rPr>
          <w:rFonts w:ascii="Arial" w:eastAsia="Arial" w:hAnsi="Arial" w:cs="Arial"/>
        </w:rPr>
        <w:t>Fortalecer la apropiación de los valores institucionales en función de una cultura interna con enfoque a la satisfacción de la comunidad educativa y procesos internos de servicio, que privilegie la responsabilidad social, genere compromiso y sentido de pertenencia e identidad institucional.</w:t>
      </w:r>
    </w:p>
    <w:p w14:paraId="1488D4F5" w14:textId="77777777" w:rsidR="00C555C5" w:rsidRDefault="00C555C5">
      <w:pPr>
        <w:spacing w:after="0" w:line="300" w:lineRule="auto"/>
        <w:jc w:val="both"/>
        <w:rPr>
          <w:rFonts w:ascii="Arial" w:eastAsia="Arial" w:hAnsi="Arial" w:cs="Arial"/>
        </w:rPr>
      </w:pPr>
    </w:p>
    <w:p w14:paraId="605E6530"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 xml:space="preserve">ALCANCE </w:t>
      </w:r>
    </w:p>
    <w:p w14:paraId="205CC665" w14:textId="77777777" w:rsidR="00C555C5" w:rsidRDefault="00C555C5">
      <w:pPr>
        <w:spacing w:after="0" w:line="300" w:lineRule="auto"/>
      </w:pPr>
    </w:p>
    <w:p w14:paraId="2233D002" w14:textId="77777777" w:rsidR="00C555C5" w:rsidRDefault="008510B7">
      <w:pPr>
        <w:spacing w:after="0" w:line="300" w:lineRule="auto"/>
        <w:jc w:val="both"/>
        <w:rPr>
          <w:rFonts w:ascii="Arial" w:eastAsia="Arial" w:hAnsi="Arial" w:cs="Arial"/>
        </w:rPr>
      </w:pPr>
      <w:r>
        <w:rPr>
          <w:rFonts w:ascii="Arial" w:eastAsia="Arial" w:hAnsi="Arial" w:cs="Arial"/>
        </w:rPr>
        <w:t>Los beneficiarios de nuestro Plan de Bienestar son todos los servidores que hacen parte de Incolballet y su núcleo familiar, (cónyuge o compañero(a) permanente, los padres del empleado e hijos).</w:t>
      </w:r>
    </w:p>
    <w:p w14:paraId="38BFA2DC" w14:textId="77777777" w:rsidR="00C555C5" w:rsidRDefault="00C555C5">
      <w:pPr>
        <w:spacing w:after="0" w:line="300" w:lineRule="auto"/>
        <w:jc w:val="both"/>
        <w:rPr>
          <w:rFonts w:ascii="Arial" w:eastAsia="Arial" w:hAnsi="Arial" w:cs="Arial"/>
        </w:rPr>
      </w:pPr>
    </w:p>
    <w:p w14:paraId="2AD7AC5D"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METODOLOGÍA</w:t>
      </w:r>
    </w:p>
    <w:p w14:paraId="2EFC287A" w14:textId="77777777" w:rsidR="00C555C5" w:rsidRDefault="00C555C5">
      <w:pPr>
        <w:spacing w:after="0" w:line="300" w:lineRule="auto"/>
        <w:jc w:val="both"/>
        <w:rPr>
          <w:rFonts w:ascii="Arial" w:eastAsia="Arial" w:hAnsi="Arial" w:cs="Arial"/>
        </w:rPr>
      </w:pPr>
    </w:p>
    <w:tbl>
      <w:tblPr>
        <w:tblStyle w:val="a"/>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5"/>
        <w:gridCol w:w="1245"/>
        <w:gridCol w:w="1125"/>
        <w:gridCol w:w="2250"/>
        <w:gridCol w:w="1110"/>
        <w:gridCol w:w="1080"/>
        <w:gridCol w:w="1395"/>
      </w:tblGrid>
      <w:tr w:rsidR="00C555C5" w14:paraId="481609D8" w14:textId="77777777" w:rsidTr="006846F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1AA9AF1B" w14:textId="77777777" w:rsidR="00C555C5" w:rsidRDefault="008510B7">
            <w:pPr>
              <w:jc w:val="center"/>
              <w:rPr>
                <w:rFonts w:ascii="Arial" w:eastAsia="Arial" w:hAnsi="Arial" w:cs="Arial"/>
                <w:color w:val="000000"/>
                <w:sz w:val="20"/>
                <w:szCs w:val="20"/>
              </w:rPr>
            </w:pPr>
            <w:r>
              <w:rPr>
                <w:rFonts w:ascii="Arial" w:eastAsia="Arial" w:hAnsi="Arial" w:cs="Arial"/>
                <w:color w:val="000000"/>
                <w:sz w:val="20"/>
                <w:szCs w:val="20"/>
              </w:rPr>
              <w:t>Acción</w:t>
            </w:r>
          </w:p>
        </w:tc>
        <w:tc>
          <w:tcPr>
            <w:tcW w:w="1245" w:type="dxa"/>
            <w:vAlign w:val="center"/>
          </w:tcPr>
          <w:p w14:paraId="7AAF7007"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Meta</w:t>
            </w:r>
          </w:p>
        </w:tc>
        <w:tc>
          <w:tcPr>
            <w:tcW w:w="1125" w:type="dxa"/>
            <w:vAlign w:val="center"/>
          </w:tcPr>
          <w:p w14:paraId="3769B8DA"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sz w:val="20"/>
                <w:szCs w:val="20"/>
              </w:rPr>
              <w:t>Recursos</w:t>
            </w:r>
          </w:p>
        </w:tc>
        <w:tc>
          <w:tcPr>
            <w:tcW w:w="2250" w:type="dxa"/>
            <w:vAlign w:val="center"/>
          </w:tcPr>
          <w:p w14:paraId="6DE543DB"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Indicador de gestión</w:t>
            </w:r>
          </w:p>
        </w:tc>
        <w:tc>
          <w:tcPr>
            <w:tcW w:w="1110" w:type="dxa"/>
            <w:vAlign w:val="center"/>
          </w:tcPr>
          <w:p w14:paraId="0F691F66"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Fecha Inicio</w:t>
            </w:r>
          </w:p>
        </w:tc>
        <w:tc>
          <w:tcPr>
            <w:tcW w:w="1080" w:type="dxa"/>
            <w:vAlign w:val="center"/>
          </w:tcPr>
          <w:p w14:paraId="4EE642D4"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Fecha Fin</w:t>
            </w:r>
          </w:p>
        </w:tc>
        <w:tc>
          <w:tcPr>
            <w:tcW w:w="1395" w:type="dxa"/>
            <w:vAlign w:val="center"/>
          </w:tcPr>
          <w:p w14:paraId="729E9063"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sz w:val="20"/>
                <w:szCs w:val="20"/>
              </w:rPr>
              <w:t>Área responsable</w:t>
            </w:r>
          </w:p>
        </w:tc>
      </w:tr>
      <w:tr w:rsidR="00C555C5" w14:paraId="6C97C309" w14:textId="77777777" w:rsidTr="006846F0">
        <w:trPr>
          <w:trHeight w:val="1228"/>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10848242" w14:textId="77777777" w:rsidR="00C555C5" w:rsidRDefault="008510B7">
            <w:pPr>
              <w:jc w:val="center"/>
              <w:rPr>
                <w:color w:val="000000"/>
                <w:sz w:val="18"/>
                <w:szCs w:val="18"/>
              </w:rPr>
            </w:pPr>
            <w:r>
              <w:rPr>
                <w:b w:val="0"/>
                <w:color w:val="000000"/>
                <w:sz w:val="18"/>
                <w:szCs w:val="18"/>
              </w:rPr>
              <w:t>Realización de la encuesta de identificación de necesidades e intereses en materia de bienestar</w:t>
            </w:r>
          </w:p>
        </w:tc>
        <w:tc>
          <w:tcPr>
            <w:tcW w:w="1245" w:type="dxa"/>
            <w:vAlign w:val="center"/>
          </w:tcPr>
          <w:p w14:paraId="4685C8D6"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Encuestar al </w:t>
            </w:r>
            <m:oMath>
              <m:r>
                <w:rPr>
                  <w:rFonts w:ascii="Cambria Math" w:eastAsia="Cambria Math" w:hAnsi="Cambria Math" w:cs="Cambria Math"/>
                  <w:color w:val="000000"/>
                  <w:sz w:val="18"/>
                  <w:szCs w:val="18"/>
                </w:rPr>
                <m:t>≥70%</m:t>
              </m:r>
            </m:oMath>
            <w:r>
              <w:rPr>
                <w:color w:val="000000"/>
                <w:sz w:val="18"/>
                <w:szCs w:val="18"/>
              </w:rPr>
              <w:t xml:space="preserve"> de los funcionarios de la entidad.</w:t>
            </w:r>
          </w:p>
        </w:tc>
        <w:tc>
          <w:tcPr>
            <w:tcW w:w="1125" w:type="dxa"/>
            <w:vAlign w:val="center"/>
          </w:tcPr>
          <w:p w14:paraId="15768FB0"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0</w:t>
            </w:r>
          </w:p>
        </w:tc>
        <w:tc>
          <w:tcPr>
            <w:tcW w:w="2250" w:type="dxa"/>
            <w:vAlign w:val="center"/>
          </w:tcPr>
          <w:p w14:paraId="00731388" w14:textId="77777777" w:rsidR="00C555C5" w:rsidRDefault="00C555C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p w14:paraId="59C0EB8C" w14:textId="77777777" w:rsidR="00C555C5" w:rsidRDefault="00E36444">
            <w:pPr>
              <w:jc w:val="center"/>
              <w:cnfStyle w:val="000000000000" w:firstRow="0" w:lastRow="0" w:firstColumn="0" w:lastColumn="0" w:oddVBand="0" w:evenVBand="0" w:oddHBand="0" w:evenHBand="0" w:firstRowFirstColumn="0" w:firstRowLastColumn="0" w:lastRowFirstColumn="0" w:lastRowLastColumn="0"/>
              <w:rPr>
                <w:rFonts w:ascii="Cambria Math" w:eastAsia="Cambria Math" w:hAnsi="Cambria Math" w:cs="Cambria Math"/>
                <w:color w:val="000000"/>
                <w:sz w:val="20"/>
                <w:szCs w:val="20"/>
              </w:rPr>
            </w:pPr>
            <m:oMathPara>
              <m:oMath>
                <m:f>
                  <m:fPr>
                    <m:ctrlPr>
                      <w:rPr>
                        <w:rFonts w:ascii="Cambria Math" w:eastAsia="Cambria Math" w:hAnsi="Cambria Math" w:cs="Cambria Math"/>
                        <w:sz w:val="16"/>
                        <w:szCs w:val="16"/>
                      </w:rPr>
                    </m:ctrlPr>
                  </m:fPr>
                  <m:num>
                    <m:r>
                      <w:rPr>
                        <w:rFonts w:ascii="Cambria Math" w:eastAsia="Cambria Math" w:hAnsi="Cambria Math" w:cs="Cambria Math"/>
                        <w:color w:val="000000"/>
                        <w:sz w:val="16"/>
                        <w:szCs w:val="16"/>
                      </w:rPr>
                      <m:t xml:space="preserve">No.  Funcionarios encuestados </m:t>
                    </m:r>
                  </m:num>
                  <m:den>
                    <m:r>
                      <w:rPr>
                        <w:rFonts w:ascii="Cambria Math" w:eastAsia="Cambria Math" w:hAnsi="Cambria Math" w:cs="Cambria Math"/>
                        <w:color w:val="000000"/>
                        <w:sz w:val="16"/>
                        <w:szCs w:val="16"/>
                      </w:rPr>
                      <m:t xml:space="preserve">No. total de </m:t>
                    </m:r>
                    <m:r>
                      <w:rPr>
                        <w:rFonts w:ascii="Cambria Math" w:eastAsia="Cambria Math" w:hAnsi="Cambria Math" w:cs="Cambria Math"/>
                        <w:sz w:val="16"/>
                        <w:szCs w:val="16"/>
                      </w:rPr>
                      <m:t>funcionarios</m:t>
                    </m:r>
                  </m:den>
                </m:f>
                <m:r>
                  <w:rPr>
                    <w:rFonts w:ascii="Cambria Math" w:eastAsia="Cambria Math" w:hAnsi="Cambria Math" w:cs="Cambria Math"/>
                    <w:color w:val="000000"/>
                    <w:sz w:val="16"/>
                    <w:szCs w:val="16"/>
                  </w:rPr>
                  <m:t>×100</m:t>
                </m:r>
              </m:oMath>
            </m:oMathPara>
          </w:p>
        </w:tc>
        <w:tc>
          <w:tcPr>
            <w:tcW w:w="1110" w:type="dxa"/>
            <w:vAlign w:val="center"/>
          </w:tcPr>
          <w:p w14:paraId="59193AF7"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2/01/2021</w:t>
            </w:r>
          </w:p>
        </w:tc>
        <w:tc>
          <w:tcPr>
            <w:tcW w:w="1080" w:type="dxa"/>
            <w:vAlign w:val="center"/>
          </w:tcPr>
          <w:p w14:paraId="37F80A9F" w14:textId="1FD506B5"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rPr>
            </w:pPr>
            <w:r>
              <w:rPr>
                <w:sz w:val="18"/>
                <w:szCs w:val="18"/>
              </w:rPr>
              <w:t>15</w:t>
            </w:r>
            <w:r>
              <w:rPr>
                <w:color w:val="000000"/>
                <w:sz w:val="18"/>
                <w:szCs w:val="18"/>
              </w:rPr>
              <w:t>/0</w:t>
            </w:r>
            <w:r>
              <w:rPr>
                <w:sz w:val="18"/>
                <w:szCs w:val="18"/>
              </w:rPr>
              <w:t>2</w:t>
            </w:r>
            <w:r>
              <w:rPr>
                <w:color w:val="000000"/>
                <w:sz w:val="18"/>
                <w:szCs w:val="18"/>
              </w:rPr>
              <w:t>/202</w:t>
            </w:r>
            <w:r w:rsidR="006846F0">
              <w:rPr>
                <w:color w:val="000000"/>
                <w:sz w:val="18"/>
                <w:szCs w:val="18"/>
              </w:rPr>
              <w:t>2</w:t>
            </w:r>
          </w:p>
        </w:tc>
        <w:tc>
          <w:tcPr>
            <w:tcW w:w="1395" w:type="dxa"/>
            <w:vAlign w:val="center"/>
          </w:tcPr>
          <w:p w14:paraId="41BC3706"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Área Talento Humano</w:t>
            </w:r>
          </w:p>
        </w:tc>
      </w:tr>
      <w:tr w:rsidR="00C555C5" w14:paraId="08EC46F7" w14:textId="77777777" w:rsidTr="006846F0">
        <w:trPr>
          <w:trHeight w:val="1228"/>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152212A7" w14:textId="77777777" w:rsidR="00C555C5" w:rsidRDefault="008510B7">
            <w:pPr>
              <w:jc w:val="center"/>
              <w:rPr>
                <w:color w:val="000000"/>
                <w:sz w:val="18"/>
                <w:szCs w:val="18"/>
              </w:rPr>
            </w:pPr>
            <w:r>
              <w:rPr>
                <w:b w:val="0"/>
                <w:color w:val="000000"/>
                <w:sz w:val="18"/>
                <w:szCs w:val="18"/>
              </w:rPr>
              <w:t>Realización del cronograma de actividades de bienestar</w:t>
            </w:r>
          </w:p>
        </w:tc>
        <w:tc>
          <w:tcPr>
            <w:tcW w:w="1245" w:type="dxa"/>
            <w:vAlign w:val="center"/>
          </w:tcPr>
          <w:p w14:paraId="5732572D"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Planear el 100% de las actividades</w:t>
            </w:r>
          </w:p>
        </w:tc>
        <w:tc>
          <w:tcPr>
            <w:tcW w:w="1125" w:type="dxa"/>
            <w:vAlign w:val="center"/>
          </w:tcPr>
          <w:p w14:paraId="41473044"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0</w:t>
            </w:r>
          </w:p>
        </w:tc>
        <w:tc>
          <w:tcPr>
            <w:tcW w:w="2250" w:type="dxa"/>
            <w:vAlign w:val="center"/>
          </w:tcPr>
          <w:p w14:paraId="63136F27"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Cronograma realizado</w:t>
            </w:r>
          </w:p>
        </w:tc>
        <w:tc>
          <w:tcPr>
            <w:tcW w:w="1110" w:type="dxa"/>
            <w:vAlign w:val="center"/>
          </w:tcPr>
          <w:p w14:paraId="7B9C0BD2"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15</w:t>
            </w:r>
            <w:r>
              <w:rPr>
                <w:color w:val="000000"/>
                <w:sz w:val="18"/>
                <w:szCs w:val="18"/>
              </w:rPr>
              <w:t>/0</w:t>
            </w:r>
            <w:r>
              <w:rPr>
                <w:sz w:val="18"/>
                <w:szCs w:val="18"/>
              </w:rPr>
              <w:t>2</w:t>
            </w:r>
            <w:r>
              <w:rPr>
                <w:color w:val="000000"/>
                <w:sz w:val="18"/>
                <w:szCs w:val="18"/>
              </w:rPr>
              <w:t>/2021</w:t>
            </w:r>
          </w:p>
        </w:tc>
        <w:tc>
          <w:tcPr>
            <w:tcW w:w="1080" w:type="dxa"/>
            <w:vAlign w:val="center"/>
          </w:tcPr>
          <w:p w14:paraId="2C7E83A2" w14:textId="047C980D" w:rsidR="00C555C5" w:rsidRDefault="006846F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w:t>
            </w:r>
            <w:r w:rsidR="008510B7">
              <w:rPr>
                <w:color w:val="000000"/>
                <w:sz w:val="18"/>
                <w:szCs w:val="18"/>
              </w:rPr>
              <w:t>/0</w:t>
            </w:r>
            <w:r w:rsidR="008510B7">
              <w:rPr>
                <w:sz w:val="18"/>
                <w:szCs w:val="18"/>
              </w:rPr>
              <w:t>3</w:t>
            </w:r>
            <w:r w:rsidR="008510B7">
              <w:rPr>
                <w:color w:val="000000"/>
                <w:sz w:val="18"/>
                <w:szCs w:val="18"/>
              </w:rPr>
              <w:t>/202</w:t>
            </w:r>
            <w:r>
              <w:rPr>
                <w:color w:val="000000"/>
                <w:sz w:val="18"/>
                <w:szCs w:val="18"/>
              </w:rPr>
              <w:t>2</w:t>
            </w:r>
          </w:p>
        </w:tc>
        <w:tc>
          <w:tcPr>
            <w:tcW w:w="1395" w:type="dxa"/>
            <w:vAlign w:val="center"/>
          </w:tcPr>
          <w:p w14:paraId="0C8C9993"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Área Talento Humano</w:t>
            </w:r>
          </w:p>
        </w:tc>
      </w:tr>
      <w:tr w:rsidR="00C555C5" w14:paraId="24E56038" w14:textId="77777777" w:rsidTr="006846F0">
        <w:trPr>
          <w:trHeight w:val="1228"/>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6B6B2BCC" w14:textId="77777777" w:rsidR="00C555C5" w:rsidRDefault="008510B7">
            <w:pPr>
              <w:jc w:val="center"/>
              <w:rPr>
                <w:color w:val="000000"/>
                <w:sz w:val="18"/>
                <w:szCs w:val="18"/>
              </w:rPr>
            </w:pPr>
            <w:r>
              <w:rPr>
                <w:b w:val="0"/>
                <w:sz w:val="18"/>
                <w:szCs w:val="18"/>
              </w:rPr>
              <w:t>Implementación de estrategias que favorezcan la apropiación de los valores inmersos en el Código de Integridad por parte de los funcionarios y contratistas</w:t>
            </w:r>
          </w:p>
        </w:tc>
        <w:tc>
          <w:tcPr>
            <w:tcW w:w="1245" w:type="dxa"/>
            <w:vAlign w:val="center"/>
          </w:tcPr>
          <w:p w14:paraId="097C288C"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Implementar el 100% de las estrategias propuestas</w:t>
            </w:r>
          </w:p>
        </w:tc>
        <w:tc>
          <w:tcPr>
            <w:tcW w:w="1125" w:type="dxa"/>
            <w:vMerge w:val="restart"/>
            <w:vAlign w:val="center"/>
          </w:tcPr>
          <w:p w14:paraId="7B2C4B03" w14:textId="77777777" w:rsidR="00C555C5" w:rsidRDefault="00C555C5">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6D46AF38"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13.000.000</w:t>
            </w:r>
          </w:p>
        </w:tc>
        <w:tc>
          <w:tcPr>
            <w:tcW w:w="2250" w:type="dxa"/>
            <w:vAlign w:val="center"/>
          </w:tcPr>
          <w:p w14:paraId="4BBCDE5F"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(Estrategias implementadas / Estrategias Planeadas) * 100</w:t>
            </w:r>
          </w:p>
        </w:tc>
        <w:tc>
          <w:tcPr>
            <w:tcW w:w="1110" w:type="dxa"/>
            <w:vAlign w:val="center"/>
          </w:tcPr>
          <w:p w14:paraId="27ABB310" w14:textId="17816891" w:rsidR="00C555C5" w:rsidRDefault="006846F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20/02</w:t>
            </w:r>
            <w:r w:rsidR="008510B7">
              <w:rPr>
                <w:sz w:val="18"/>
                <w:szCs w:val="18"/>
              </w:rPr>
              <w:t>/202</w:t>
            </w:r>
            <w:r>
              <w:rPr>
                <w:sz w:val="18"/>
                <w:szCs w:val="18"/>
              </w:rPr>
              <w:t>2</w:t>
            </w:r>
          </w:p>
        </w:tc>
        <w:tc>
          <w:tcPr>
            <w:tcW w:w="1080" w:type="dxa"/>
            <w:vAlign w:val="center"/>
          </w:tcPr>
          <w:p w14:paraId="01012A68" w14:textId="2D1C9BDF"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15/12/202</w:t>
            </w:r>
            <w:r w:rsidR="006846F0">
              <w:rPr>
                <w:sz w:val="18"/>
                <w:szCs w:val="18"/>
              </w:rPr>
              <w:t>2</w:t>
            </w:r>
          </w:p>
        </w:tc>
        <w:tc>
          <w:tcPr>
            <w:tcW w:w="1395" w:type="dxa"/>
            <w:vAlign w:val="center"/>
          </w:tcPr>
          <w:p w14:paraId="24C49719"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Área Talento Humano</w:t>
            </w:r>
          </w:p>
        </w:tc>
      </w:tr>
      <w:tr w:rsidR="00C555C5" w14:paraId="57A876ED" w14:textId="77777777" w:rsidTr="006846F0">
        <w:trPr>
          <w:trHeight w:val="1228"/>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0EA903EC" w14:textId="77777777" w:rsidR="00C555C5" w:rsidRDefault="008510B7">
            <w:pPr>
              <w:jc w:val="center"/>
              <w:rPr>
                <w:color w:val="000000"/>
                <w:sz w:val="18"/>
                <w:szCs w:val="18"/>
              </w:rPr>
            </w:pPr>
            <w:r>
              <w:rPr>
                <w:b w:val="0"/>
                <w:color w:val="000000"/>
                <w:sz w:val="18"/>
                <w:szCs w:val="18"/>
              </w:rPr>
              <w:t>Ejecución de las actividades definidas en el cronograma del plan</w:t>
            </w:r>
          </w:p>
        </w:tc>
        <w:tc>
          <w:tcPr>
            <w:tcW w:w="1245" w:type="dxa"/>
            <w:vAlign w:val="center"/>
          </w:tcPr>
          <w:p w14:paraId="05084014"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Ejecutar el 85% de las actividades propuestas</w:t>
            </w:r>
          </w:p>
        </w:tc>
        <w:tc>
          <w:tcPr>
            <w:tcW w:w="1125" w:type="dxa"/>
            <w:vMerge/>
            <w:vAlign w:val="center"/>
          </w:tcPr>
          <w:p w14:paraId="288EF81A" w14:textId="77777777" w:rsidR="00C555C5" w:rsidRDefault="00C555C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250" w:type="dxa"/>
            <w:vAlign w:val="center"/>
          </w:tcPr>
          <w:p w14:paraId="0FD0BB74" w14:textId="77777777" w:rsidR="00C555C5" w:rsidRDefault="00E36444">
            <w:pPr>
              <w:jc w:val="center"/>
              <w:cnfStyle w:val="000000000000" w:firstRow="0" w:lastRow="0" w:firstColumn="0" w:lastColumn="0" w:oddVBand="0" w:evenVBand="0" w:oddHBand="0" w:evenHBand="0" w:firstRowFirstColumn="0" w:firstRowLastColumn="0" w:lastRowFirstColumn="0" w:lastRowLastColumn="0"/>
              <w:rPr>
                <w:rFonts w:ascii="Cambria Math" w:eastAsia="Cambria Math" w:hAnsi="Cambria Math" w:cs="Cambria Math"/>
                <w:color w:val="000000"/>
                <w:sz w:val="18"/>
                <w:szCs w:val="18"/>
              </w:rPr>
            </w:pPr>
            <m:oMathPara>
              <m:oMath>
                <m:f>
                  <m:fPr>
                    <m:ctrlPr>
                      <w:rPr>
                        <w:rFonts w:ascii="Cambria Math" w:eastAsia="Cambria Math" w:hAnsi="Cambria Math" w:cs="Cambria Math"/>
                        <w:sz w:val="16"/>
                        <w:szCs w:val="16"/>
                      </w:rPr>
                    </m:ctrlPr>
                  </m:fPr>
                  <m:num>
                    <m:r>
                      <w:rPr>
                        <w:rFonts w:ascii="Cambria Math" w:eastAsia="Cambria Math" w:hAnsi="Cambria Math" w:cs="Cambria Math"/>
                        <w:color w:val="000000"/>
                        <w:sz w:val="16"/>
                        <w:szCs w:val="16"/>
                      </w:rPr>
                      <m:t xml:space="preserve">No. Actividades </m:t>
                    </m:r>
                    <m:r>
                      <w:rPr>
                        <w:rFonts w:ascii="Cambria Math" w:eastAsia="Cambria Math" w:hAnsi="Cambria Math" w:cs="Cambria Math"/>
                        <w:sz w:val="16"/>
                        <w:szCs w:val="16"/>
                      </w:rPr>
                      <m:t>realizada</m:t>
                    </m:r>
                    <m:r>
                      <w:rPr>
                        <w:rFonts w:ascii="Cambria Math" w:eastAsia="Cambria Math" w:hAnsi="Cambria Math" w:cs="Cambria Math"/>
                        <w:color w:val="000000"/>
                        <w:sz w:val="16"/>
                        <w:szCs w:val="16"/>
                      </w:rPr>
                      <m:t>s</m:t>
                    </m:r>
                  </m:num>
                  <m:den>
                    <m:r>
                      <w:rPr>
                        <w:rFonts w:ascii="Cambria Math" w:eastAsia="Cambria Math" w:hAnsi="Cambria Math" w:cs="Cambria Math"/>
                        <w:color w:val="000000"/>
                        <w:sz w:val="16"/>
                        <w:szCs w:val="16"/>
                      </w:rPr>
                      <m:t xml:space="preserve">No. Actividaes </m:t>
                    </m:r>
                    <m:r>
                      <w:rPr>
                        <w:rFonts w:ascii="Cambria Math" w:eastAsia="Cambria Math" w:hAnsi="Cambria Math" w:cs="Cambria Math"/>
                        <w:sz w:val="16"/>
                        <w:szCs w:val="16"/>
                      </w:rPr>
                      <m:t>programadas</m:t>
                    </m:r>
                  </m:den>
                </m:f>
                <m:r>
                  <w:rPr>
                    <w:rFonts w:ascii="Cambria Math" w:eastAsia="Cambria Math" w:hAnsi="Cambria Math" w:cs="Cambria Math"/>
                    <w:color w:val="000000"/>
                    <w:sz w:val="14"/>
                    <w:szCs w:val="14"/>
                  </w:rPr>
                  <m:t xml:space="preserve"> x100</m:t>
                </m:r>
              </m:oMath>
            </m:oMathPara>
          </w:p>
        </w:tc>
        <w:tc>
          <w:tcPr>
            <w:tcW w:w="1110" w:type="dxa"/>
            <w:vAlign w:val="center"/>
          </w:tcPr>
          <w:p w14:paraId="55B3FD3C" w14:textId="54D1C89D" w:rsidR="00C555C5" w:rsidRDefault="006846F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20</w:t>
            </w:r>
            <w:r w:rsidR="008510B7">
              <w:rPr>
                <w:color w:val="000000"/>
                <w:sz w:val="18"/>
                <w:szCs w:val="18"/>
              </w:rPr>
              <w:t>/0</w:t>
            </w:r>
            <w:r>
              <w:rPr>
                <w:color w:val="000000"/>
                <w:sz w:val="18"/>
                <w:szCs w:val="18"/>
              </w:rPr>
              <w:t>2</w:t>
            </w:r>
            <w:r w:rsidR="008510B7">
              <w:rPr>
                <w:color w:val="000000"/>
                <w:sz w:val="18"/>
                <w:szCs w:val="18"/>
              </w:rPr>
              <w:t>/202</w:t>
            </w:r>
            <w:r>
              <w:rPr>
                <w:color w:val="000000"/>
                <w:sz w:val="18"/>
                <w:szCs w:val="18"/>
              </w:rPr>
              <w:t>2</w:t>
            </w:r>
          </w:p>
        </w:tc>
        <w:tc>
          <w:tcPr>
            <w:tcW w:w="1080" w:type="dxa"/>
            <w:vAlign w:val="center"/>
          </w:tcPr>
          <w:p w14:paraId="7506CFCE" w14:textId="04E5474E"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15</w:t>
            </w:r>
            <w:r>
              <w:rPr>
                <w:color w:val="000000"/>
                <w:sz w:val="18"/>
                <w:szCs w:val="18"/>
              </w:rPr>
              <w:t>/12/202</w:t>
            </w:r>
            <w:r w:rsidR="006846F0">
              <w:rPr>
                <w:color w:val="000000"/>
                <w:sz w:val="18"/>
                <w:szCs w:val="18"/>
              </w:rPr>
              <w:t>2</w:t>
            </w:r>
          </w:p>
        </w:tc>
        <w:tc>
          <w:tcPr>
            <w:tcW w:w="1395" w:type="dxa"/>
            <w:vAlign w:val="center"/>
          </w:tcPr>
          <w:p w14:paraId="215F14AA"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Área Talento Humano</w:t>
            </w:r>
          </w:p>
        </w:tc>
      </w:tr>
      <w:tr w:rsidR="00C555C5" w14:paraId="545B16B3" w14:textId="77777777" w:rsidTr="006846F0">
        <w:trPr>
          <w:trHeight w:val="1228"/>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74E752A3" w14:textId="77777777" w:rsidR="00C555C5" w:rsidRDefault="008510B7">
            <w:pPr>
              <w:jc w:val="center"/>
              <w:rPr>
                <w:color w:val="000000"/>
                <w:sz w:val="18"/>
                <w:szCs w:val="18"/>
              </w:rPr>
            </w:pPr>
            <w:r>
              <w:rPr>
                <w:b w:val="0"/>
                <w:color w:val="000000"/>
                <w:sz w:val="18"/>
                <w:szCs w:val="18"/>
              </w:rPr>
              <w:t xml:space="preserve">Medición y seguimiento </w:t>
            </w:r>
          </w:p>
        </w:tc>
        <w:tc>
          <w:tcPr>
            <w:tcW w:w="1245" w:type="dxa"/>
            <w:vAlign w:val="center"/>
          </w:tcPr>
          <w:p w14:paraId="695A30AC"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Realizar la medición oportuna</w:t>
            </w:r>
          </w:p>
        </w:tc>
        <w:tc>
          <w:tcPr>
            <w:tcW w:w="1125" w:type="dxa"/>
            <w:vAlign w:val="center"/>
          </w:tcPr>
          <w:p w14:paraId="440A2142"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0</w:t>
            </w:r>
          </w:p>
        </w:tc>
        <w:tc>
          <w:tcPr>
            <w:tcW w:w="2250" w:type="dxa"/>
            <w:vAlign w:val="center"/>
          </w:tcPr>
          <w:p w14:paraId="53AAB498"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Cierre del plan</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DF2055" w14:textId="5629ACBD" w:rsidR="00C555C5" w:rsidRDefault="00852D17">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20</w:t>
            </w:r>
            <w:r w:rsidR="008510B7">
              <w:rPr>
                <w:rFonts w:ascii="Arial" w:eastAsia="Arial" w:hAnsi="Arial" w:cs="Arial"/>
                <w:sz w:val="18"/>
                <w:szCs w:val="18"/>
              </w:rPr>
              <w:t>/</w:t>
            </w:r>
            <w:r>
              <w:rPr>
                <w:rFonts w:ascii="Arial" w:eastAsia="Arial" w:hAnsi="Arial" w:cs="Arial"/>
                <w:sz w:val="18"/>
                <w:szCs w:val="18"/>
              </w:rPr>
              <w:t>2</w:t>
            </w:r>
            <w:r w:rsidR="008510B7">
              <w:rPr>
                <w:rFonts w:ascii="Arial" w:eastAsia="Arial" w:hAnsi="Arial" w:cs="Arial"/>
                <w:sz w:val="18"/>
                <w:szCs w:val="18"/>
              </w:rPr>
              <w:t>/202</w:t>
            </w:r>
            <w:r>
              <w:rPr>
                <w:rFonts w:ascii="Arial" w:eastAsia="Arial" w:hAnsi="Arial" w:cs="Arial"/>
                <w:sz w:val="18"/>
                <w:szCs w:val="18"/>
              </w:rPr>
              <w:t>2</w:t>
            </w:r>
          </w:p>
        </w:tc>
        <w:tc>
          <w:tcPr>
            <w:tcW w:w="10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E8330C" w14:textId="562872F6" w:rsidR="00C555C5" w:rsidRDefault="008510B7">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15/12/202</w:t>
            </w:r>
            <w:r w:rsidR="00852D17">
              <w:rPr>
                <w:rFonts w:ascii="Arial" w:eastAsia="Arial" w:hAnsi="Arial" w:cs="Arial"/>
                <w:sz w:val="18"/>
                <w:szCs w:val="18"/>
              </w:rPr>
              <w:t>2</w:t>
            </w:r>
          </w:p>
        </w:tc>
        <w:tc>
          <w:tcPr>
            <w:tcW w:w="1395" w:type="dxa"/>
            <w:vAlign w:val="center"/>
          </w:tcPr>
          <w:p w14:paraId="0EFB28DB" w14:textId="77777777" w:rsidR="00C555C5" w:rsidRDefault="008510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18"/>
                <w:szCs w:val="18"/>
              </w:rPr>
              <w:t>Área Talento Humano</w:t>
            </w:r>
          </w:p>
        </w:tc>
      </w:tr>
    </w:tbl>
    <w:p w14:paraId="4582B342" w14:textId="77777777" w:rsidR="00C555C5" w:rsidRDefault="00C555C5">
      <w:pPr>
        <w:spacing w:after="0" w:line="300" w:lineRule="auto"/>
        <w:jc w:val="both"/>
        <w:rPr>
          <w:rFonts w:ascii="Arial" w:eastAsia="Arial" w:hAnsi="Arial" w:cs="Arial"/>
        </w:rPr>
      </w:pPr>
    </w:p>
    <w:p w14:paraId="759518A5" w14:textId="6F5BE75A"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PLAN DE BIENESTAR 202</w:t>
      </w:r>
      <w:r w:rsidR="00852D17">
        <w:rPr>
          <w:rFonts w:ascii="Arial" w:eastAsia="Arial" w:hAnsi="Arial" w:cs="Arial"/>
          <w:b/>
          <w:color w:val="2E75B5"/>
          <w:sz w:val="24"/>
          <w:szCs w:val="24"/>
        </w:rPr>
        <w:t>2</w:t>
      </w:r>
    </w:p>
    <w:p w14:paraId="73DF5944" w14:textId="77777777" w:rsidR="00C555C5" w:rsidRDefault="00C555C5">
      <w:pPr>
        <w:spacing w:after="0" w:line="300" w:lineRule="auto"/>
      </w:pPr>
    </w:p>
    <w:p w14:paraId="5A707220" w14:textId="77777777" w:rsidR="00C555C5" w:rsidRDefault="008510B7">
      <w:pPr>
        <w:spacing w:after="0" w:line="300" w:lineRule="auto"/>
        <w:jc w:val="both"/>
        <w:rPr>
          <w:rFonts w:ascii="Arial" w:eastAsia="Arial" w:hAnsi="Arial" w:cs="Arial"/>
        </w:rPr>
      </w:pPr>
      <w:r>
        <w:rPr>
          <w:rFonts w:ascii="Arial" w:eastAsia="Arial" w:hAnsi="Arial" w:cs="Arial"/>
        </w:rPr>
        <w:t>Este plan recoge las bases del Modelo de Gestión por Competencias de Incolballet y los resultados de la encuesta de bienestar. Bajo la concepción del desarrollo integral del ser humano, es decir en su esfera familiar, en su bienestar bio-psicosocial y en su fortalecimiento de competencias de conocimiento y comportamentales.</w:t>
      </w:r>
    </w:p>
    <w:p w14:paraId="26D7092C" w14:textId="77777777" w:rsidR="00C555C5" w:rsidRDefault="00C555C5">
      <w:pPr>
        <w:spacing w:after="0" w:line="300" w:lineRule="auto"/>
        <w:jc w:val="both"/>
        <w:rPr>
          <w:rFonts w:ascii="Arial" w:eastAsia="Arial" w:hAnsi="Arial" w:cs="Arial"/>
        </w:rPr>
      </w:pPr>
    </w:p>
    <w:p w14:paraId="2287A4C5" w14:textId="77777777" w:rsidR="00C555C5" w:rsidRDefault="008510B7">
      <w:pPr>
        <w:spacing w:after="0" w:line="300" w:lineRule="auto"/>
        <w:jc w:val="both"/>
        <w:rPr>
          <w:rFonts w:ascii="Arial" w:eastAsia="Arial" w:hAnsi="Arial" w:cs="Arial"/>
        </w:rPr>
      </w:pPr>
      <w:r>
        <w:rPr>
          <w:rFonts w:ascii="Arial" w:eastAsia="Arial" w:hAnsi="Arial" w:cs="Arial"/>
        </w:rPr>
        <w:t>Las acciones de bienestar se trabajan a partir de 3 ejes: calidad de vida, salud integral y contribución y crecimiento.</w:t>
      </w:r>
    </w:p>
    <w:p w14:paraId="48C8CD7E" w14:textId="77777777" w:rsidR="00C555C5" w:rsidRDefault="00C555C5">
      <w:pPr>
        <w:spacing w:after="0" w:line="300" w:lineRule="auto"/>
        <w:jc w:val="both"/>
        <w:rPr>
          <w:rFonts w:ascii="Arial" w:eastAsia="Arial" w:hAnsi="Arial" w:cs="Arial"/>
        </w:rPr>
      </w:pPr>
    </w:p>
    <w:p w14:paraId="5A802FE4" w14:textId="77777777" w:rsidR="00C555C5" w:rsidRDefault="008510B7">
      <w:pPr>
        <w:pStyle w:val="Ttulo2"/>
        <w:numPr>
          <w:ilvl w:val="0"/>
          <w:numId w:val="3"/>
        </w:numPr>
        <w:spacing w:before="0" w:line="300" w:lineRule="auto"/>
        <w:ind w:left="426" w:hanging="426"/>
        <w:rPr>
          <w:rFonts w:ascii="Arial" w:eastAsia="Arial" w:hAnsi="Arial" w:cs="Arial"/>
          <w:b/>
          <w:sz w:val="24"/>
          <w:szCs w:val="24"/>
        </w:rPr>
      </w:pPr>
      <w:bookmarkStart w:id="1" w:name="_Toc91588056"/>
      <w:r>
        <w:rPr>
          <w:rFonts w:ascii="Arial" w:eastAsia="Arial" w:hAnsi="Arial" w:cs="Arial"/>
          <w:b/>
          <w:sz w:val="24"/>
          <w:szCs w:val="24"/>
        </w:rPr>
        <w:t>Calidad de vida</w:t>
      </w:r>
      <w:bookmarkEnd w:id="1"/>
    </w:p>
    <w:p w14:paraId="02BA24DC" w14:textId="77777777" w:rsidR="00C555C5" w:rsidRDefault="00C555C5">
      <w:pPr>
        <w:spacing w:after="0" w:line="300" w:lineRule="auto"/>
        <w:rPr>
          <w:rFonts w:ascii="Arial" w:eastAsia="Arial" w:hAnsi="Arial" w:cs="Arial"/>
        </w:rPr>
      </w:pPr>
    </w:p>
    <w:p w14:paraId="3A24B608" w14:textId="77777777" w:rsidR="00C555C5" w:rsidRDefault="008510B7">
      <w:pPr>
        <w:spacing w:after="0" w:line="300" w:lineRule="auto"/>
        <w:rPr>
          <w:rFonts w:ascii="Arial" w:eastAsia="Arial" w:hAnsi="Arial" w:cs="Arial"/>
          <w:u w:val="single"/>
        </w:rPr>
      </w:pPr>
      <w:r>
        <w:rPr>
          <w:rFonts w:ascii="Arial" w:eastAsia="Arial" w:hAnsi="Arial" w:cs="Arial"/>
          <w:u w:val="single"/>
        </w:rPr>
        <w:t>Celebraciones en empresariales</w:t>
      </w:r>
    </w:p>
    <w:p w14:paraId="2D682DE5"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de la secretaria</w:t>
      </w:r>
    </w:p>
    <w:p w14:paraId="10B584A2"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del amor y la amistad</w:t>
      </w:r>
    </w:p>
    <w:p w14:paraId="1EADF78C"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Cumpleaños</w:t>
      </w:r>
    </w:p>
    <w:p w14:paraId="12FE6E49"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 xml:space="preserve">Día del servidor </w:t>
      </w:r>
      <w:r>
        <w:rPr>
          <w:rFonts w:ascii="Arial" w:eastAsia="Arial" w:hAnsi="Arial" w:cs="Arial"/>
        </w:rPr>
        <w:t>público</w:t>
      </w:r>
    </w:p>
    <w:p w14:paraId="45D99161"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de la Mujer</w:t>
      </w:r>
    </w:p>
    <w:p w14:paraId="46AB0C2E"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Internacional de la Danza</w:t>
      </w:r>
    </w:p>
    <w:p w14:paraId="2AFF27AA" w14:textId="77777777" w:rsidR="00C555C5" w:rsidRDefault="008510B7">
      <w:pPr>
        <w:numPr>
          <w:ilvl w:val="0"/>
          <w:numId w:val="6"/>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de integración comunidad Incolballet</w:t>
      </w:r>
    </w:p>
    <w:p w14:paraId="19A16E44" w14:textId="77777777" w:rsidR="00C555C5" w:rsidRDefault="00C555C5">
      <w:pPr>
        <w:spacing w:after="0" w:line="300" w:lineRule="auto"/>
        <w:rPr>
          <w:rFonts w:ascii="Arial" w:eastAsia="Arial" w:hAnsi="Arial" w:cs="Arial"/>
        </w:rPr>
      </w:pPr>
    </w:p>
    <w:p w14:paraId="610FE172" w14:textId="77777777" w:rsidR="00C555C5" w:rsidRDefault="008510B7">
      <w:pPr>
        <w:spacing w:after="0" w:line="300" w:lineRule="auto"/>
        <w:rPr>
          <w:rFonts w:ascii="Arial" w:eastAsia="Arial" w:hAnsi="Arial" w:cs="Arial"/>
          <w:u w:val="single"/>
        </w:rPr>
      </w:pPr>
      <w:r>
        <w:rPr>
          <w:rFonts w:ascii="Arial" w:eastAsia="Arial" w:hAnsi="Arial" w:cs="Arial"/>
          <w:u w:val="single"/>
        </w:rPr>
        <w:t xml:space="preserve">Ferias </w:t>
      </w:r>
    </w:p>
    <w:p w14:paraId="3948BBD7" w14:textId="77777777" w:rsidR="00C555C5" w:rsidRDefault="008510B7">
      <w:pPr>
        <w:numPr>
          <w:ilvl w:val="0"/>
          <w:numId w:val="7"/>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Feria de vivienda</w:t>
      </w:r>
    </w:p>
    <w:p w14:paraId="365AF063" w14:textId="77777777" w:rsidR="00C555C5" w:rsidRDefault="008510B7">
      <w:pPr>
        <w:numPr>
          <w:ilvl w:val="0"/>
          <w:numId w:val="7"/>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Semana de la salud</w:t>
      </w:r>
    </w:p>
    <w:p w14:paraId="59C4D22A" w14:textId="77777777" w:rsidR="00C555C5" w:rsidRDefault="00C555C5">
      <w:pPr>
        <w:spacing w:after="0" w:line="300" w:lineRule="auto"/>
        <w:rPr>
          <w:rFonts w:ascii="Arial" w:eastAsia="Arial" w:hAnsi="Arial" w:cs="Arial"/>
        </w:rPr>
      </w:pPr>
    </w:p>
    <w:p w14:paraId="6EBF8B0B" w14:textId="77777777" w:rsidR="00C555C5" w:rsidRDefault="008510B7">
      <w:pPr>
        <w:spacing w:after="0" w:line="300" w:lineRule="auto"/>
        <w:rPr>
          <w:rFonts w:ascii="Arial" w:eastAsia="Arial" w:hAnsi="Arial" w:cs="Arial"/>
          <w:u w:val="single"/>
        </w:rPr>
      </w:pPr>
      <w:r>
        <w:rPr>
          <w:rFonts w:ascii="Arial" w:eastAsia="Arial" w:hAnsi="Arial" w:cs="Arial"/>
          <w:u w:val="single"/>
        </w:rPr>
        <w:t>Espacios culturales en familia</w:t>
      </w:r>
    </w:p>
    <w:p w14:paraId="45461384" w14:textId="77777777" w:rsidR="00C555C5" w:rsidRDefault="008510B7">
      <w:pPr>
        <w:numPr>
          <w:ilvl w:val="0"/>
          <w:numId w:val="8"/>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Funciones de ballet</w:t>
      </w:r>
    </w:p>
    <w:p w14:paraId="2C6785CC" w14:textId="77777777" w:rsidR="00C555C5" w:rsidRDefault="008510B7">
      <w:pPr>
        <w:numPr>
          <w:ilvl w:val="0"/>
          <w:numId w:val="8"/>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Funciones de danza contemporánea</w:t>
      </w:r>
    </w:p>
    <w:p w14:paraId="1A84AA98" w14:textId="77777777" w:rsidR="00C555C5" w:rsidRDefault="008510B7">
      <w:pPr>
        <w:numPr>
          <w:ilvl w:val="0"/>
          <w:numId w:val="8"/>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Día de la Familia</w:t>
      </w:r>
    </w:p>
    <w:p w14:paraId="6E9147A2" w14:textId="77777777" w:rsidR="00C555C5" w:rsidRDefault="008510B7">
      <w:pPr>
        <w:numPr>
          <w:ilvl w:val="0"/>
          <w:numId w:val="8"/>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Novena navideña</w:t>
      </w:r>
    </w:p>
    <w:p w14:paraId="5675F774" w14:textId="77777777" w:rsidR="00C555C5" w:rsidRDefault="00C555C5">
      <w:pPr>
        <w:pBdr>
          <w:top w:val="nil"/>
          <w:left w:val="nil"/>
          <w:bottom w:val="nil"/>
          <w:right w:val="nil"/>
          <w:between w:val="nil"/>
        </w:pBdr>
        <w:spacing w:after="0" w:line="300" w:lineRule="auto"/>
        <w:rPr>
          <w:rFonts w:ascii="Arial" w:eastAsia="Arial" w:hAnsi="Arial" w:cs="Arial"/>
          <w:u w:val="single"/>
        </w:rPr>
      </w:pPr>
    </w:p>
    <w:p w14:paraId="06A302AC" w14:textId="77777777" w:rsidR="00C555C5" w:rsidRDefault="008510B7">
      <w:pPr>
        <w:pBdr>
          <w:top w:val="nil"/>
          <w:left w:val="nil"/>
          <w:bottom w:val="nil"/>
          <w:right w:val="nil"/>
          <w:between w:val="nil"/>
        </w:pBdr>
        <w:spacing w:after="0" w:line="300" w:lineRule="auto"/>
        <w:rPr>
          <w:rFonts w:ascii="Arial" w:eastAsia="Arial" w:hAnsi="Arial" w:cs="Arial"/>
          <w:u w:val="single"/>
        </w:rPr>
      </w:pPr>
      <w:r>
        <w:rPr>
          <w:rFonts w:ascii="Arial" w:eastAsia="Arial" w:hAnsi="Arial" w:cs="Arial"/>
          <w:u w:val="single"/>
        </w:rPr>
        <w:t>Cultura organizacional</w:t>
      </w:r>
    </w:p>
    <w:p w14:paraId="36AA38AE" w14:textId="77777777" w:rsidR="00C555C5" w:rsidRDefault="008510B7">
      <w:pPr>
        <w:numPr>
          <w:ilvl w:val="0"/>
          <w:numId w:val="4"/>
        </w:numPr>
        <w:pBdr>
          <w:top w:val="nil"/>
          <w:left w:val="nil"/>
          <w:bottom w:val="nil"/>
          <w:right w:val="nil"/>
          <w:between w:val="nil"/>
        </w:pBdr>
        <w:spacing w:after="0" w:line="300" w:lineRule="auto"/>
        <w:rPr>
          <w:rFonts w:ascii="Arial" w:eastAsia="Arial" w:hAnsi="Arial" w:cs="Arial"/>
        </w:rPr>
      </w:pPr>
      <w:r>
        <w:rPr>
          <w:rFonts w:ascii="Arial" w:eastAsia="Arial" w:hAnsi="Arial" w:cs="Arial"/>
        </w:rPr>
        <w:t xml:space="preserve">Actividades dirigidas al código de integridad de Incolballet. </w:t>
      </w:r>
    </w:p>
    <w:p w14:paraId="3B4D4DE4" w14:textId="77777777" w:rsidR="00C555C5" w:rsidRDefault="00C555C5">
      <w:pPr>
        <w:spacing w:after="0" w:line="300" w:lineRule="auto"/>
        <w:jc w:val="both"/>
        <w:rPr>
          <w:rFonts w:ascii="Arial" w:eastAsia="Arial" w:hAnsi="Arial" w:cs="Arial"/>
        </w:rPr>
      </w:pPr>
    </w:p>
    <w:p w14:paraId="1FB20623" w14:textId="77777777" w:rsidR="00C555C5" w:rsidRDefault="008510B7">
      <w:pPr>
        <w:spacing w:after="0" w:line="300" w:lineRule="auto"/>
        <w:jc w:val="both"/>
        <w:rPr>
          <w:rFonts w:ascii="Arial" w:eastAsia="Arial" w:hAnsi="Arial" w:cs="Arial"/>
        </w:rPr>
      </w:pPr>
      <w:r>
        <w:rPr>
          <w:rFonts w:ascii="Arial" w:eastAsia="Arial" w:hAnsi="Arial" w:cs="Arial"/>
          <w:b/>
        </w:rPr>
        <w:t>Familia</w:t>
      </w:r>
      <w:r>
        <w:rPr>
          <w:rFonts w:ascii="Arial" w:eastAsia="Arial" w:hAnsi="Arial" w:cs="Arial"/>
        </w:rPr>
        <w:t>: Actividades que integran al servidor y su núcleo familiar en fechas especiales, como son el día de la familia, funciones de Ballet y Danza Contemporánea, novenas navideñas.</w:t>
      </w:r>
    </w:p>
    <w:p w14:paraId="0BA22C2F" w14:textId="77777777" w:rsidR="00C555C5" w:rsidRDefault="00C555C5">
      <w:pPr>
        <w:spacing w:after="0" w:line="300" w:lineRule="auto"/>
        <w:jc w:val="both"/>
        <w:rPr>
          <w:rFonts w:ascii="Arial" w:eastAsia="Arial" w:hAnsi="Arial" w:cs="Arial"/>
        </w:rPr>
      </w:pPr>
    </w:p>
    <w:p w14:paraId="6785B4C7" w14:textId="77777777" w:rsidR="00C555C5" w:rsidRDefault="008510B7">
      <w:pPr>
        <w:spacing w:after="0" w:line="300" w:lineRule="auto"/>
        <w:jc w:val="both"/>
        <w:rPr>
          <w:rFonts w:ascii="Arial" w:eastAsia="Arial" w:hAnsi="Arial" w:cs="Arial"/>
        </w:rPr>
      </w:pPr>
      <w:r>
        <w:rPr>
          <w:rFonts w:ascii="Arial" w:eastAsia="Arial" w:hAnsi="Arial" w:cs="Arial"/>
          <w:b/>
        </w:rPr>
        <w:t>Camaradería</w:t>
      </w:r>
      <w:r>
        <w:rPr>
          <w:rFonts w:ascii="Arial" w:eastAsia="Arial" w:hAnsi="Arial" w:cs="Arial"/>
        </w:rPr>
        <w:t>: Actividades para fortalecer las relaciones entre los servidores, de todos los niveles, y así impactar la productividad y trabajo en equipo. Con esto reforzaremos los vínculos de confianza entre pares y jefes. Las actividades que se llevarán a cabo son: Día de la secretaría, Cumpleaños mensual, Día del servidor público, día de la Mujer, día Internacional de la Danza.</w:t>
      </w:r>
    </w:p>
    <w:p w14:paraId="0F752EDB" w14:textId="77777777" w:rsidR="00C555C5" w:rsidRDefault="00C555C5">
      <w:pPr>
        <w:spacing w:after="0" w:line="300" w:lineRule="auto"/>
        <w:jc w:val="both"/>
        <w:rPr>
          <w:rFonts w:ascii="Arial" w:eastAsia="Arial" w:hAnsi="Arial" w:cs="Arial"/>
        </w:rPr>
      </w:pPr>
    </w:p>
    <w:p w14:paraId="1D934501" w14:textId="77777777" w:rsidR="00C555C5" w:rsidRDefault="008510B7">
      <w:pPr>
        <w:spacing w:after="0" w:line="300" w:lineRule="auto"/>
        <w:jc w:val="both"/>
        <w:rPr>
          <w:rFonts w:ascii="Arial" w:eastAsia="Arial" w:hAnsi="Arial" w:cs="Arial"/>
        </w:rPr>
      </w:pPr>
      <w:r>
        <w:rPr>
          <w:rFonts w:ascii="Arial" w:eastAsia="Arial" w:hAnsi="Arial" w:cs="Arial"/>
          <w:b/>
        </w:rPr>
        <w:t>Generando cultura</w:t>
      </w:r>
      <w:r>
        <w:rPr>
          <w:rFonts w:ascii="Arial" w:eastAsia="Arial" w:hAnsi="Arial" w:cs="Arial"/>
        </w:rPr>
        <w:t>: Actividades que le permitan a los servidores compartir tiempo con su familia mientras se divierten. Para ello se contemplan alianzas y convenios para las actividades de Teatro.</w:t>
      </w:r>
    </w:p>
    <w:p w14:paraId="35CAE8BE" w14:textId="77777777" w:rsidR="00C555C5" w:rsidRDefault="00C555C5">
      <w:pPr>
        <w:spacing w:after="0" w:line="300" w:lineRule="auto"/>
        <w:jc w:val="both"/>
        <w:rPr>
          <w:rFonts w:ascii="Arial" w:eastAsia="Arial" w:hAnsi="Arial" w:cs="Arial"/>
        </w:rPr>
      </w:pPr>
    </w:p>
    <w:p w14:paraId="444F8F66" w14:textId="77777777" w:rsidR="00C555C5" w:rsidRDefault="008510B7">
      <w:pPr>
        <w:spacing w:after="0" w:line="300" w:lineRule="auto"/>
        <w:jc w:val="both"/>
        <w:rPr>
          <w:rFonts w:ascii="Arial" w:eastAsia="Arial" w:hAnsi="Arial" w:cs="Arial"/>
        </w:rPr>
      </w:pPr>
      <w:r>
        <w:rPr>
          <w:rFonts w:ascii="Arial" w:eastAsia="Arial" w:hAnsi="Arial" w:cs="Arial"/>
          <w:b/>
        </w:rPr>
        <w:t>Cultura organizacional:</w:t>
      </w:r>
      <w:r>
        <w:rPr>
          <w:rFonts w:ascii="Arial" w:eastAsia="Arial" w:hAnsi="Arial" w:cs="Arial"/>
        </w:rPr>
        <w:t xml:space="preserve"> Actividades y estrategias que le permitan a los colaboradores integrar los valores organizacionales, creando una cultura interna propia de Incolballet. </w:t>
      </w:r>
    </w:p>
    <w:p w14:paraId="3B3D15BF" w14:textId="77777777" w:rsidR="00C555C5" w:rsidRDefault="00C555C5">
      <w:pPr>
        <w:pStyle w:val="Ttulo2"/>
        <w:spacing w:before="0" w:line="300" w:lineRule="auto"/>
        <w:rPr>
          <w:rFonts w:ascii="Arial" w:eastAsia="Arial" w:hAnsi="Arial" w:cs="Arial"/>
          <w:color w:val="000000"/>
          <w:sz w:val="22"/>
          <w:szCs w:val="22"/>
        </w:rPr>
      </w:pPr>
    </w:p>
    <w:p w14:paraId="31780420" w14:textId="77777777" w:rsidR="00C555C5" w:rsidRDefault="008510B7">
      <w:pPr>
        <w:pStyle w:val="Ttulo2"/>
        <w:numPr>
          <w:ilvl w:val="0"/>
          <w:numId w:val="3"/>
        </w:numPr>
        <w:spacing w:before="0" w:line="300" w:lineRule="auto"/>
        <w:ind w:left="426" w:hanging="426"/>
        <w:rPr>
          <w:rFonts w:ascii="Arial" w:eastAsia="Arial" w:hAnsi="Arial" w:cs="Arial"/>
          <w:b/>
          <w:sz w:val="24"/>
          <w:szCs w:val="24"/>
        </w:rPr>
      </w:pPr>
      <w:bookmarkStart w:id="2" w:name="_Toc91588057"/>
      <w:r>
        <w:rPr>
          <w:rFonts w:ascii="Arial" w:eastAsia="Arial" w:hAnsi="Arial" w:cs="Arial"/>
          <w:b/>
          <w:sz w:val="24"/>
          <w:szCs w:val="24"/>
        </w:rPr>
        <w:t>Salud integral</w:t>
      </w:r>
      <w:bookmarkEnd w:id="2"/>
      <w:r>
        <w:rPr>
          <w:rFonts w:ascii="Arial" w:eastAsia="Arial" w:hAnsi="Arial" w:cs="Arial"/>
          <w:b/>
          <w:sz w:val="24"/>
          <w:szCs w:val="24"/>
        </w:rPr>
        <w:t xml:space="preserve"> </w:t>
      </w:r>
    </w:p>
    <w:p w14:paraId="6442FAE4" w14:textId="77777777" w:rsidR="00C555C5" w:rsidRDefault="00C555C5">
      <w:pPr>
        <w:spacing w:after="0" w:line="300" w:lineRule="auto"/>
        <w:jc w:val="both"/>
        <w:rPr>
          <w:rFonts w:ascii="Arial" w:eastAsia="Arial" w:hAnsi="Arial" w:cs="Arial"/>
        </w:rPr>
      </w:pPr>
    </w:p>
    <w:p w14:paraId="789FF0AA" w14:textId="77777777" w:rsidR="00C555C5" w:rsidRDefault="008510B7">
      <w:pPr>
        <w:spacing w:after="0" w:line="300" w:lineRule="auto"/>
        <w:jc w:val="both"/>
        <w:rPr>
          <w:rFonts w:ascii="Arial" w:eastAsia="Arial" w:hAnsi="Arial" w:cs="Arial"/>
          <w:u w:val="single"/>
        </w:rPr>
      </w:pPr>
      <w:r>
        <w:rPr>
          <w:rFonts w:ascii="Arial" w:eastAsia="Arial" w:hAnsi="Arial" w:cs="Arial"/>
          <w:u w:val="single"/>
        </w:rPr>
        <w:t>Entrenamientos Deportivos</w:t>
      </w:r>
    </w:p>
    <w:p w14:paraId="2AE0A2EB" w14:textId="77777777" w:rsidR="00C555C5" w:rsidRDefault="008510B7">
      <w:pPr>
        <w:numPr>
          <w:ilvl w:val="0"/>
          <w:numId w:val="1"/>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Acondicionamiento Físico</w:t>
      </w:r>
    </w:p>
    <w:p w14:paraId="06D6E046" w14:textId="77777777" w:rsidR="00C555C5" w:rsidRDefault="00C555C5">
      <w:pPr>
        <w:spacing w:after="0" w:line="300" w:lineRule="auto"/>
        <w:jc w:val="both"/>
        <w:rPr>
          <w:rFonts w:ascii="Arial" w:eastAsia="Arial" w:hAnsi="Arial" w:cs="Arial"/>
        </w:rPr>
      </w:pPr>
    </w:p>
    <w:p w14:paraId="7C669B2B" w14:textId="77777777" w:rsidR="00C555C5" w:rsidRDefault="008510B7">
      <w:pPr>
        <w:spacing w:after="0" w:line="300" w:lineRule="auto"/>
        <w:jc w:val="both"/>
        <w:rPr>
          <w:rFonts w:ascii="Arial" w:eastAsia="Arial" w:hAnsi="Arial" w:cs="Arial"/>
          <w:u w:val="single"/>
        </w:rPr>
      </w:pPr>
      <w:r>
        <w:rPr>
          <w:rFonts w:ascii="Arial" w:eastAsia="Arial" w:hAnsi="Arial" w:cs="Arial"/>
          <w:u w:val="single"/>
        </w:rPr>
        <w:t>Medicina Empresarial</w:t>
      </w:r>
    </w:p>
    <w:p w14:paraId="075BB43D" w14:textId="77777777" w:rsidR="00C555C5" w:rsidRDefault="008510B7">
      <w:pPr>
        <w:numPr>
          <w:ilvl w:val="0"/>
          <w:numId w:val="1"/>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Semana de  la salud</w:t>
      </w:r>
    </w:p>
    <w:p w14:paraId="641E4620" w14:textId="77777777" w:rsidR="00C555C5" w:rsidRDefault="008510B7">
      <w:pPr>
        <w:numPr>
          <w:ilvl w:val="0"/>
          <w:numId w:val="1"/>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Acompañamiento psicosocial</w:t>
      </w:r>
    </w:p>
    <w:p w14:paraId="78751BC7" w14:textId="77777777" w:rsidR="00C555C5" w:rsidRDefault="00C555C5">
      <w:pPr>
        <w:spacing w:after="0" w:line="300" w:lineRule="auto"/>
        <w:jc w:val="both"/>
        <w:rPr>
          <w:rFonts w:ascii="Arial" w:eastAsia="Arial" w:hAnsi="Arial" w:cs="Arial"/>
        </w:rPr>
      </w:pPr>
    </w:p>
    <w:p w14:paraId="3FB79F8C" w14:textId="77777777" w:rsidR="00C555C5" w:rsidRDefault="008510B7">
      <w:pPr>
        <w:spacing w:after="0" w:line="300" w:lineRule="auto"/>
        <w:jc w:val="both"/>
        <w:rPr>
          <w:rFonts w:ascii="Arial" w:eastAsia="Arial" w:hAnsi="Arial" w:cs="Arial"/>
          <w:u w:val="single"/>
        </w:rPr>
      </w:pPr>
      <w:r>
        <w:rPr>
          <w:rFonts w:ascii="Arial" w:eastAsia="Arial" w:hAnsi="Arial" w:cs="Arial"/>
          <w:u w:val="single"/>
        </w:rPr>
        <w:t>Gestión del Riesgo</w:t>
      </w:r>
    </w:p>
    <w:p w14:paraId="02709A40" w14:textId="77777777" w:rsidR="00C555C5" w:rsidRDefault="008510B7">
      <w:pPr>
        <w:numPr>
          <w:ilvl w:val="0"/>
          <w:numId w:val="2"/>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 xml:space="preserve">Señalización </w:t>
      </w:r>
    </w:p>
    <w:p w14:paraId="34DA3B4E" w14:textId="77777777" w:rsidR="00C555C5" w:rsidRDefault="008510B7">
      <w:pPr>
        <w:numPr>
          <w:ilvl w:val="0"/>
          <w:numId w:val="2"/>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Prevención de caídas a  nivel</w:t>
      </w:r>
    </w:p>
    <w:p w14:paraId="3321DFB4" w14:textId="77777777" w:rsidR="00C555C5" w:rsidRDefault="008510B7">
      <w:pPr>
        <w:numPr>
          <w:ilvl w:val="0"/>
          <w:numId w:val="2"/>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Prevención de accidentalidad</w:t>
      </w:r>
    </w:p>
    <w:p w14:paraId="358FC7FF" w14:textId="77777777" w:rsidR="00C555C5" w:rsidRDefault="008510B7">
      <w:pPr>
        <w:numPr>
          <w:ilvl w:val="0"/>
          <w:numId w:val="2"/>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Capacitación brigada</w:t>
      </w:r>
    </w:p>
    <w:p w14:paraId="67F83FAD" w14:textId="77777777" w:rsidR="00C555C5" w:rsidRDefault="008510B7">
      <w:pPr>
        <w:numPr>
          <w:ilvl w:val="0"/>
          <w:numId w:val="2"/>
        </w:num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Dotación equipos de emergencia</w:t>
      </w:r>
    </w:p>
    <w:p w14:paraId="39AFB8F9" w14:textId="77777777" w:rsidR="00C555C5" w:rsidRDefault="00C555C5">
      <w:pPr>
        <w:spacing w:after="0" w:line="300" w:lineRule="auto"/>
        <w:ind w:left="360"/>
        <w:jc w:val="both"/>
        <w:rPr>
          <w:rFonts w:ascii="Arial" w:eastAsia="Arial" w:hAnsi="Arial" w:cs="Arial"/>
        </w:rPr>
      </w:pPr>
    </w:p>
    <w:p w14:paraId="2557FC3B" w14:textId="77777777" w:rsidR="00C555C5" w:rsidRDefault="008510B7">
      <w:pPr>
        <w:spacing w:after="0" w:line="300" w:lineRule="auto"/>
        <w:ind w:left="360"/>
        <w:jc w:val="both"/>
        <w:rPr>
          <w:rFonts w:ascii="Arial" w:eastAsia="Arial" w:hAnsi="Arial" w:cs="Arial"/>
        </w:rPr>
      </w:pPr>
      <w:r>
        <w:rPr>
          <w:rFonts w:ascii="Arial" w:eastAsia="Arial" w:hAnsi="Arial" w:cs="Arial"/>
          <w:b/>
        </w:rPr>
        <w:t>Bienestar físico</w:t>
      </w:r>
      <w:r>
        <w:rPr>
          <w:rFonts w:ascii="Arial" w:eastAsia="Arial" w:hAnsi="Arial" w:cs="Arial"/>
        </w:rPr>
        <w:t>: Entrenamientos deportivos en acondicionamiento físico</w:t>
      </w:r>
    </w:p>
    <w:p w14:paraId="3B7419C2" w14:textId="77777777" w:rsidR="00C555C5" w:rsidRDefault="00C555C5">
      <w:pPr>
        <w:spacing w:after="0" w:line="300" w:lineRule="auto"/>
        <w:ind w:left="360"/>
        <w:jc w:val="both"/>
        <w:rPr>
          <w:rFonts w:ascii="Arial" w:eastAsia="Arial" w:hAnsi="Arial" w:cs="Arial"/>
        </w:rPr>
      </w:pPr>
    </w:p>
    <w:p w14:paraId="700CF566" w14:textId="77777777" w:rsidR="00C555C5" w:rsidRDefault="008510B7">
      <w:pPr>
        <w:spacing w:after="0" w:line="300" w:lineRule="auto"/>
        <w:ind w:left="360"/>
        <w:jc w:val="both"/>
        <w:rPr>
          <w:rFonts w:ascii="Arial" w:eastAsia="Arial" w:hAnsi="Arial" w:cs="Arial"/>
        </w:rPr>
      </w:pPr>
      <w:r>
        <w:rPr>
          <w:rFonts w:ascii="Arial" w:eastAsia="Arial" w:hAnsi="Arial" w:cs="Arial"/>
          <w:b/>
        </w:rPr>
        <w:t>Prevención</w:t>
      </w:r>
      <w:r>
        <w:rPr>
          <w:rFonts w:ascii="Arial" w:eastAsia="Arial" w:hAnsi="Arial" w:cs="Arial"/>
        </w:rPr>
        <w:t>: Espacios para sensibilizar a los servidores sobre la presencia de sintomatología que permita evidenciar o alertar el desarrollo incipiente de una posible enfermedad.</w:t>
      </w:r>
    </w:p>
    <w:p w14:paraId="3C2F46A9" w14:textId="77777777" w:rsidR="00C555C5" w:rsidRDefault="00C555C5">
      <w:pPr>
        <w:spacing w:after="0" w:line="300" w:lineRule="auto"/>
        <w:ind w:left="360"/>
        <w:jc w:val="both"/>
        <w:rPr>
          <w:rFonts w:ascii="Arial" w:eastAsia="Arial" w:hAnsi="Arial" w:cs="Arial"/>
        </w:rPr>
      </w:pPr>
    </w:p>
    <w:p w14:paraId="7CB69DED" w14:textId="77777777" w:rsidR="00C555C5" w:rsidRDefault="008510B7">
      <w:pPr>
        <w:spacing w:after="0" w:line="300" w:lineRule="auto"/>
        <w:ind w:left="360"/>
        <w:jc w:val="both"/>
        <w:rPr>
          <w:rFonts w:ascii="Arial" w:eastAsia="Arial" w:hAnsi="Arial" w:cs="Arial"/>
        </w:rPr>
      </w:pPr>
      <w:r>
        <w:rPr>
          <w:rFonts w:ascii="Arial" w:eastAsia="Arial" w:hAnsi="Arial" w:cs="Arial"/>
          <w:b/>
        </w:rPr>
        <w:t>Entornos seguros y saludables</w:t>
      </w:r>
      <w:r>
        <w:rPr>
          <w:rFonts w:ascii="Arial" w:eastAsia="Arial" w:hAnsi="Arial" w:cs="Arial"/>
        </w:rPr>
        <w:t>: Medidas seguras al interior de Incolballet, mediante el desarrollo de programas de señalización, prevención de caídas a nivel (lección aprendida), suministro de elementos de protección personal, dotación de botiquines, mediciones ambientales, plan de seguridad vial y capacitación y entrenamiento a la brigada de emergencias y contingencias.</w:t>
      </w:r>
    </w:p>
    <w:p w14:paraId="04D599D1" w14:textId="77777777" w:rsidR="00C555C5" w:rsidRDefault="00C555C5">
      <w:pPr>
        <w:spacing w:after="0" w:line="300" w:lineRule="auto"/>
        <w:ind w:left="360"/>
        <w:jc w:val="both"/>
        <w:rPr>
          <w:rFonts w:ascii="Arial" w:eastAsia="Arial" w:hAnsi="Arial" w:cs="Arial"/>
        </w:rPr>
      </w:pPr>
    </w:p>
    <w:p w14:paraId="117A9F33" w14:textId="77777777" w:rsidR="00C555C5" w:rsidRDefault="008510B7">
      <w:pPr>
        <w:pStyle w:val="Ttulo2"/>
        <w:numPr>
          <w:ilvl w:val="0"/>
          <w:numId w:val="3"/>
        </w:numPr>
        <w:spacing w:before="0" w:line="300" w:lineRule="auto"/>
        <w:ind w:left="426" w:hanging="426"/>
        <w:rPr>
          <w:rFonts w:ascii="Arial" w:eastAsia="Arial" w:hAnsi="Arial" w:cs="Arial"/>
          <w:b/>
          <w:sz w:val="24"/>
          <w:szCs w:val="24"/>
        </w:rPr>
      </w:pPr>
      <w:bookmarkStart w:id="3" w:name="_Toc91588058"/>
      <w:r>
        <w:rPr>
          <w:rFonts w:ascii="Arial" w:eastAsia="Arial" w:hAnsi="Arial" w:cs="Arial"/>
          <w:b/>
          <w:sz w:val="24"/>
          <w:szCs w:val="24"/>
        </w:rPr>
        <w:t>Contribución y crecimiento</w:t>
      </w:r>
      <w:bookmarkEnd w:id="3"/>
    </w:p>
    <w:p w14:paraId="283A2AD1" w14:textId="77777777" w:rsidR="00C555C5" w:rsidRDefault="00C555C5">
      <w:pPr>
        <w:spacing w:after="0"/>
      </w:pPr>
    </w:p>
    <w:p w14:paraId="5A894BBF" w14:textId="77777777" w:rsidR="00C555C5" w:rsidRDefault="008510B7">
      <w:pPr>
        <w:spacing w:after="0" w:line="300" w:lineRule="auto"/>
        <w:ind w:left="360"/>
        <w:jc w:val="both"/>
        <w:rPr>
          <w:rFonts w:ascii="Arial" w:eastAsia="Arial" w:hAnsi="Arial" w:cs="Arial"/>
        </w:rPr>
      </w:pPr>
      <w:r>
        <w:rPr>
          <w:rFonts w:ascii="Arial" w:eastAsia="Arial" w:hAnsi="Arial" w:cs="Arial"/>
        </w:rPr>
        <w:t>Consolidación de equipos de trabajo mediante ejercicios de alineación, preparación para el retiro dirigida a pre pensionados.</w:t>
      </w:r>
    </w:p>
    <w:p w14:paraId="602BC496" w14:textId="77777777" w:rsidR="00C555C5" w:rsidRDefault="00C555C5">
      <w:pPr>
        <w:spacing w:after="0" w:line="300" w:lineRule="auto"/>
        <w:ind w:left="360"/>
        <w:jc w:val="both"/>
        <w:rPr>
          <w:rFonts w:ascii="Arial" w:eastAsia="Arial" w:hAnsi="Arial" w:cs="Arial"/>
        </w:rPr>
      </w:pPr>
    </w:p>
    <w:p w14:paraId="0A21A568" w14:textId="77777777" w:rsidR="00C555C5" w:rsidRDefault="008510B7">
      <w:pPr>
        <w:spacing w:after="0" w:line="300" w:lineRule="auto"/>
        <w:ind w:left="360"/>
        <w:jc w:val="both"/>
        <w:rPr>
          <w:rFonts w:ascii="Arial" w:eastAsia="Arial" w:hAnsi="Arial" w:cs="Arial"/>
        </w:rPr>
      </w:pPr>
      <w:r>
        <w:rPr>
          <w:rFonts w:ascii="Arial" w:eastAsia="Arial" w:hAnsi="Arial" w:cs="Arial"/>
          <w:b/>
        </w:rPr>
        <w:t>Competencias Laborales</w:t>
      </w:r>
      <w:r>
        <w:rPr>
          <w:rFonts w:ascii="Arial" w:eastAsia="Arial" w:hAnsi="Arial" w:cs="Arial"/>
        </w:rPr>
        <w:t>: Actividades como el coaching, para fortalecer habilidades que ayudan a mejorar el desempeño como planeación y manejo del tiempo, comunicación efectiva, análisis de información, orientación a resultados, entre otras.</w:t>
      </w:r>
    </w:p>
    <w:p w14:paraId="47D3445F" w14:textId="77777777" w:rsidR="00C555C5" w:rsidRDefault="00C555C5">
      <w:pPr>
        <w:spacing w:after="0" w:line="300" w:lineRule="auto"/>
        <w:ind w:left="360"/>
        <w:jc w:val="both"/>
        <w:rPr>
          <w:rFonts w:ascii="Arial" w:eastAsia="Arial" w:hAnsi="Arial" w:cs="Arial"/>
        </w:rPr>
      </w:pPr>
    </w:p>
    <w:p w14:paraId="0EF2D631"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MARCO OPERATIVO</w:t>
      </w:r>
    </w:p>
    <w:p w14:paraId="150FDBF0" w14:textId="77777777" w:rsidR="00C555C5" w:rsidRDefault="00C555C5"/>
    <w:p w14:paraId="1C753A44" w14:textId="431A167C" w:rsidR="00C555C5" w:rsidRDefault="008510B7">
      <w:pPr>
        <w:spacing w:after="0" w:line="300" w:lineRule="auto"/>
        <w:ind w:left="360"/>
        <w:jc w:val="both"/>
        <w:rPr>
          <w:rFonts w:ascii="Arial" w:eastAsia="Arial" w:hAnsi="Arial" w:cs="Arial"/>
        </w:rPr>
      </w:pPr>
      <w:r>
        <w:rPr>
          <w:rFonts w:ascii="Arial" w:eastAsia="Arial" w:hAnsi="Arial" w:cs="Arial"/>
        </w:rPr>
        <w:lastRenderedPageBreak/>
        <w:t xml:space="preserve"> En el 202</w:t>
      </w:r>
      <w:r w:rsidR="004433A9">
        <w:rPr>
          <w:rFonts w:ascii="Arial" w:eastAsia="Arial" w:hAnsi="Arial" w:cs="Arial"/>
        </w:rPr>
        <w:t>2</w:t>
      </w:r>
      <w:r>
        <w:rPr>
          <w:rFonts w:ascii="Arial" w:eastAsia="Arial" w:hAnsi="Arial" w:cs="Arial"/>
        </w:rPr>
        <w:t xml:space="preserve">, Incolballet innovará para que el Plan de bienestar e Incentivos llegue a más colaboradores, según sus intereses y momentos de vida. Cada persona podrá construir sus propias experiencias en compañía de su familia a partir de un amplio portafolio que incluye cultura y entretenimiento. </w:t>
      </w:r>
      <w:r w:rsidR="004433A9">
        <w:rPr>
          <w:rFonts w:ascii="Arial" w:eastAsia="Arial" w:hAnsi="Arial" w:cs="Arial"/>
        </w:rPr>
        <w:t>Además, se buscará el apoyo de entidades externas tales como la caja de compensación familiar.</w:t>
      </w:r>
    </w:p>
    <w:p w14:paraId="5848FF65" w14:textId="77777777" w:rsidR="00C555C5" w:rsidRDefault="00C555C5">
      <w:pPr>
        <w:spacing w:after="0" w:line="300" w:lineRule="auto"/>
        <w:rPr>
          <w:rFonts w:ascii="Arial" w:eastAsia="Arial" w:hAnsi="Arial" w:cs="Arial"/>
        </w:rPr>
      </w:pPr>
    </w:p>
    <w:p w14:paraId="037AA47B"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MARCO NORMATIVO</w:t>
      </w:r>
    </w:p>
    <w:p w14:paraId="1304AD8C" w14:textId="77777777" w:rsidR="00C555C5" w:rsidRDefault="00C555C5">
      <w:pPr>
        <w:spacing w:after="0" w:line="300" w:lineRule="auto"/>
        <w:jc w:val="both"/>
        <w:rPr>
          <w:rFonts w:ascii="Arial" w:eastAsia="Arial" w:hAnsi="Arial" w:cs="Arial"/>
        </w:rPr>
      </w:pPr>
    </w:p>
    <w:p w14:paraId="35828371" w14:textId="77777777" w:rsidR="00C555C5" w:rsidRDefault="008510B7">
      <w:pPr>
        <w:spacing w:after="0" w:line="300" w:lineRule="auto"/>
        <w:jc w:val="both"/>
        <w:rPr>
          <w:rFonts w:ascii="Arial" w:eastAsia="Arial" w:hAnsi="Arial" w:cs="Arial"/>
        </w:rPr>
      </w:pPr>
      <w:r>
        <w:rPr>
          <w:rFonts w:ascii="Arial" w:eastAsia="Arial" w:hAnsi="Arial" w:cs="Arial"/>
        </w:rPr>
        <w:t xml:space="preserve"> El Plan de Bienestar, Estímulos e Incentivos se soportarán en los siguientes mandatos constitucionales y legales: </w:t>
      </w:r>
    </w:p>
    <w:p w14:paraId="6AF946A3" w14:textId="787A12A8" w:rsidR="00C555C5" w:rsidRDefault="00C555C5">
      <w:pPr>
        <w:spacing w:after="0" w:line="300" w:lineRule="auto"/>
        <w:jc w:val="both"/>
        <w:rPr>
          <w:rFonts w:ascii="Arial" w:eastAsia="Arial" w:hAnsi="Arial" w:cs="Arial"/>
        </w:rPr>
      </w:pPr>
    </w:p>
    <w:p w14:paraId="7E2AB9A1" w14:textId="48204668" w:rsidR="00D41C22" w:rsidRDefault="00D41C22">
      <w:pPr>
        <w:spacing w:after="0" w:line="300" w:lineRule="auto"/>
        <w:jc w:val="both"/>
        <w:rPr>
          <w:rFonts w:ascii="Arial" w:eastAsia="Arial" w:hAnsi="Arial" w:cs="Arial"/>
        </w:rPr>
      </w:pPr>
    </w:p>
    <w:p w14:paraId="1939D36F" w14:textId="5A710005" w:rsidR="00D41C22" w:rsidRDefault="00D41C22">
      <w:pPr>
        <w:spacing w:after="0" w:line="300" w:lineRule="auto"/>
        <w:jc w:val="both"/>
        <w:rPr>
          <w:rFonts w:ascii="Arial" w:eastAsia="Arial" w:hAnsi="Arial" w:cs="Arial"/>
        </w:rPr>
      </w:pPr>
    </w:p>
    <w:p w14:paraId="3C1AB096" w14:textId="77777777" w:rsidR="00D41C22" w:rsidRDefault="00D41C22">
      <w:pPr>
        <w:spacing w:after="0" w:line="300" w:lineRule="auto"/>
        <w:jc w:val="both"/>
        <w:rPr>
          <w:rFonts w:ascii="Arial" w:eastAsia="Arial" w:hAnsi="Arial" w:cs="Arial"/>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6706"/>
      </w:tblGrid>
      <w:tr w:rsidR="00C555C5" w14:paraId="216F86AB" w14:textId="77777777" w:rsidTr="00C55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17CB14" w14:textId="77777777" w:rsidR="00C555C5" w:rsidRDefault="008510B7">
            <w:pPr>
              <w:jc w:val="center"/>
              <w:rPr>
                <w:rFonts w:ascii="Arial" w:eastAsia="Arial" w:hAnsi="Arial" w:cs="Arial"/>
              </w:rPr>
            </w:pPr>
            <w:r>
              <w:rPr>
                <w:rFonts w:ascii="Arial" w:eastAsia="Arial" w:hAnsi="Arial" w:cs="Arial"/>
              </w:rPr>
              <w:t>Norma</w:t>
            </w:r>
          </w:p>
        </w:tc>
        <w:tc>
          <w:tcPr>
            <w:tcW w:w="6706" w:type="dxa"/>
            <w:vAlign w:val="center"/>
          </w:tcPr>
          <w:p w14:paraId="43D6C5D0" w14:textId="77777777" w:rsidR="00C555C5" w:rsidRDefault="008510B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Contenido </w:t>
            </w:r>
          </w:p>
        </w:tc>
      </w:tr>
      <w:tr w:rsidR="00C555C5" w14:paraId="4126D908"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4E8E1A3F" w14:textId="77777777" w:rsidR="00C555C5" w:rsidRDefault="008510B7">
            <w:pPr>
              <w:jc w:val="center"/>
              <w:rPr>
                <w:rFonts w:ascii="Arial" w:eastAsia="Arial" w:hAnsi="Arial" w:cs="Arial"/>
                <w:sz w:val="20"/>
                <w:szCs w:val="20"/>
              </w:rPr>
            </w:pPr>
            <w:r>
              <w:rPr>
                <w:rFonts w:ascii="Arial" w:eastAsia="Arial" w:hAnsi="Arial" w:cs="Arial"/>
                <w:b w:val="0"/>
                <w:sz w:val="20"/>
                <w:szCs w:val="20"/>
              </w:rPr>
              <w:t>Ley 909 del 23 de septiembre de 2004, Parágrafo Articulo 36</w:t>
            </w:r>
          </w:p>
        </w:tc>
        <w:tc>
          <w:tcPr>
            <w:tcW w:w="6706" w:type="dxa"/>
            <w:vAlign w:val="center"/>
          </w:tcPr>
          <w:p w14:paraId="3C91D1B5"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 (en concordancia con el Decreto 1227 de 2005)</w:t>
            </w:r>
          </w:p>
        </w:tc>
      </w:tr>
      <w:tr w:rsidR="00C555C5" w14:paraId="5A69C7DE"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0A60DE4D" w14:textId="77777777" w:rsidR="00C555C5" w:rsidRDefault="008510B7">
            <w:pPr>
              <w:jc w:val="center"/>
              <w:rPr>
                <w:rFonts w:ascii="Arial" w:eastAsia="Arial" w:hAnsi="Arial" w:cs="Arial"/>
                <w:sz w:val="20"/>
                <w:szCs w:val="20"/>
              </w:rPr>
            </w:pPr>
            <w:r>
              <w:rPr>
                <w:rFonts w:ascii="Arial" w:eastAsia="Arial" w:hAnsi="Arial" w:cs="Arial"/>
                <w:b w:val="0"/>
                <w:sz w:val="20"/>
                <w:szCs w:val="20"/>
              </w:rPr>
              <w:t>Decreto Ley 1567 de 1998</w:t>
            </w:r>
          </w:p>
        </w:tc>
        <w:tc>
          <w:tcPr>
            <w:tcW w:w="6706" w:type="dxa"/>
            <w:vAlign w:val="center"/>
          </w:tcPr>
          <w:p w14:paraId="413CF402"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“Por el cual se crea el Sistema Nacional de Capacitación y el Sistema de Estímulos para los empleados del Estado junto con las políticas de bienestar social, orientados a la planeación, ejecución y evaluación de Programas y Proyectos que den respuesta a las necesidades de los funcionarios para su identificación y compromiso con la misión y visión institucional”. Así mismo, el capítulo II, artículo 19 del Dto. 1567/1998 define que: “Las entidades públicas que se rigen por las disposiciones contenidas en el presente Decreto-Ley están en la obligación de organizar anualmente, para sus empleados, programas de bienestar social e incentivos”.</w:t>
            </w:r>
          </w:p>
        </w:tc>
      </w:tr>
      <w:tr w:rsidR="00C555C5" w14:paraId="0B473123"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27257301" w14:textId="77777777" w:rsidR="00C555C5" w:rsidRDefault="008510B7">
            <w:pPr>
              <w:jc w:val="center"/>
              <w:rPr>
                <w:rFonts w:ascii="Arial" w:eastAsia="Arial" w:hAnsi="Arial" w:cs="Arial"/>
                <w:sz w:val="20"/>
                <w:szCs w:val="20"/>
              </w:rPr>
            </w:pPr>
            <w:r>
              <w:rPr>
                <w:rFonts w:ascii="Arial" w:eastAsia="Arial" w:hAnsi="Arial" w:cs="Arial"/>
                <w:b w:val="0"/>
                <w:sz w:val="20"/>
                <w:szCs w:val="20"/>
              </w:rPr>
              <w:t>Decreto 1083 de 2015, titulo 10: Sistema de Estímulos. Artículo 2.2.10.1</w:t>
            </w:r>
          </w:p>
        </w:tc>
        <w:tc>
          <w:tcPr>
            <w:tcW w:w="6706" w:type="dxa"/>
            <w:vAlign w:val="center"/>
          </w:tcPr>
          <w:p w14:paraId="62B9C1A8"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Programas de estímulos: Las entidades deberán organizar programas de estímulos con el fin de motivar el desempeño eficaz y el compromiso de sus empleados. Los estímulos se implementarán a través de programas de bienestar social. (Decreto 1227 de 2005, art. 69) ARTÍCULO 2.2.10.2 Beneficiarios. Las entidades públicas, en coordinación con los organismos de seguridad y previsión social, podrán ofrecer a todos los empleados y sus familias los programas de protección y servicios sociales que se relacionan a continuación: 1. Deportivos, recreativos y vacacionales. 2. Artísticos y culturales. 3. Promoción y prevención de la salud. 4. Capacitación informal en artes y artesanías u otras modalidades que conlleven la recreación y el bienestar del empleado y que puedan ser gestionadas en convenio con Cajas de Compensación u otros organismos que faciliten subsidios o ayudas económicas.</w:t>
            </w:r>
          </w:p>
        </w:tc>
      </w:tr>
      <w:tr w:rsidR="00C555C5" w14:paraId="6F279AD8"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4534BCCB" w14:textId="77777777" w:rsidR="00C555C5" w:rsidRDefault="008510B7">
            <w:pPr>
              <w:jc w:val="center"/>
              <w:rPr>
                <w:rFonts w:ascii="Arial" w:eastAsia="Arial" w:hAnsi="Arial" w:cs="Arial"/>
                <w:sz w:val="20"/>
                <w:szCs w:val="20"/>
              </w:rPr>
            </w:pPr>
            <w:r>
              <w:rPr>
                <w:rFonts w:ascii="Arial" w:eastAsia="Arial" w:hAnsi="Arial" w:cs="Arial"/>
                <w:b w:val="0"/>
                <w:sz w:val="20"/>
                <w:szCs w:val="20"/>
              </w:rPr>
              <w:t>Decreto 1562 de 2012</w:t>
            </w:r>
          </w:p>
        </w:tc>
        <w:tc>
          <w:tcPr>
            <w:tcW w:w="6706" w:type="dxa"/>
            <w:vAlign w:val="center"/>
          </w:tcPr>
          <w:p w14:paraId="133B909D"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Por la cual se modifica el sistema de riesgos laborales y se dictan otras disposiciones en materia de salud ocupacional.</w:t>
            </w:r>
          </w:p>
        </w:tc>
      </w:tr>
      <w:tr w:rsidR="00C555C5" w14:paraId="031E945E"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5D6C3911" w14:textId="77777777" w:rsidR="00C555C5" w:rsidRDefault="008510B7">
            <w:pPr>
              <w:jc w:val="center"/>
              <w:rPr>
                <w:rFonts w:ascii="Arial" w:eastAsia="Arial" w:hAnsi="Arial" w:cs="Arial"/>
                <w:sz w:val="20"/>
                <w:szCs w:val="20"/>
              </w:rPr>
            </w:pPr>
            <w:r>
              <w:rPr>
                <w:rFonts w:ascii="Arial" w:eastAsia="Arial" w:hAnsi="Arial" w:cs="Arial"/>
                <w:b w:val="0"/>
                <w:sz w:val="20"/>
                <w:szCs w:val="20"/>
              </w:rPr>
              <w:t>Decreto 1072 de 2015, Artículos 2.2.4.6.1 al  2.2.4.6.37.</w:t>
            </w:r>
          </w:p>
        </w:tc>
        <w:tc>
          <w:tcPr>
            <w:tcW w:w="6706" w:type="dxa"/>
            <w:vAlign w:val="center"/>
          </w:tcPr>
          <w:p w14:paraId="1BD630E5"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Por medio del cual de define el decreto único del sector trabajo. Sistema de Gestión de Seguridad y Salud en el Trabajo.</w:t>
            </w:r>
          </w:p>
        </w:tc>
      </w:tr>
      <w:tr w:rsidR="00C555C5" w14:paraId="5738B0AF" w14:textId="77777777" w:rsidTr="00C555C5">
        <w:tc>
          <w:tcPr>
            <w:cnfStyle w:val="001000000000" w:firstRow="0" w:lastRow="0" w:firstColumn="1" w:lastColumn="0" w:oddVBand="0" w:evenVBand="0" w:oddHBand="0" w:evenHBand="0" w:firstRowFirstColumn="0" w:firstRowLastColumn="0" w:lastRowFirstColumn="0" w:lastRowLastColumn="0"/>
            <w:tcW w:w="2122" w:type="dxa"/>
            <w:vAlign w:val="center"/>
          </w:tcPr>
          <w:p w14:paraId="472E7F17" w14:textId="77777777" w:rsidR="00C555C5" w:rsidRDefault="008510B7">
            <w:pPr>
              <w:jc w:val="center"/>
              <w:rPr>
                <w:rFonts w:ascii="Arial" w:eastAsia="Arial" w:hAnsi="Arial" w:cs="Arial"/>
                <w:sz w:val="20"/>
                <w:szCs w:val="20"/>
              </w:rPr>
            </w:pPr>
            <w:r>
              <w:rPr>
                <w:rFonts w:ascii="Arial" w:eastAsia="Arial" w:hAnsi="Arial" w:cs="Arial"/>
                <w:b w:val="0"/>
                <w:sz w:val="20"/>
                <w:szCs w:val="20"/>
              </w:rPr>
              <w:lastRenderedPageBreak/>
              <w:t>Resolución 0312 de 2019</w:t>
            </w:r>
          </w:p>
        </w:tc>
        <w:tc>
          <w:tcPr>
            <w:tcW w:w="6706" w:type="dxa"/>
            <w:vAlign w:val="center"/>
          </w:tcPr>
          <w:p w14:paraId="5DCE5DE3" w14:textId="77777777" w:rsidR="00C555C5" w:rsidRDefault="008510B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Por la cual se definen los estándares mínimos del Sistema de Gestión de Seguridad y Salud en el Trabajo.</w:t>
            </w:r>
          </w:p>
          <w:p w14:paraId="50F4B7B6" w14:textId="77777777" w:rsidR="00C555C5" w:rsidRDefault="00C555C5">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14:paraId="34DF152C" w14:textId="77777777" w:rsidR="00C555C5" w:rsidRDefault="00C555C5">
      <w:pPr>
        <w:spacing w:after="0" w:line="300" w:lineRule="auto"/>
        <w:jc w:val="both"/>
        <w:rPr>
          <w:rFonts w:ascii="Arial" w:eastAsia="Arial" w:hAnsi="Arial" w:cs="Arial"/>
        </w:rPr>
      </w:pPr>
    </w:p>
    <w:p w14:paraId="33B98530" w14:textId="77777777" w:rsidR="00C555C5" w:rsidRDefault="008510B7">
      <w:pPr>
        <w:spacing w:after="0" w:line="300" w:lineRule="auto"/>
        <w:jc w:val="center"/>
        <w:rPr>
          <w:rFonts w:ascii="Arial" w:eastAsia="Arial" w:hAnsi="Arial" w:cs="Arial"/>
          <w:b/>
          <w:color w:val="2E75B5"/>
          <w:sz w:val="24"/>
          <w:szCs w:val="24"/>
        </w:rPr>
      </w:pPr>
      <w:r>
        <w:rPr>
          <w:rFonts w:ascii="Arial" w:eastAsia="Arial" w:hAnsi="Arial" w:cs="Arial"/>
          <w:b/>
          <w:color w:val="2E75B5"/>
          <w:sz w:val="24"/>
          <w:szCs w:val="24"/>
        </w:rPr>
        <w:t>ACTIVIDADES</w:t>
      </w:r>
    </w:p>
    <w:p w14:paraId="6F375CE0" w14:textId="77777777" w:rsidR="00C555C5" w:rsidRDefault="00C555C5">
      <w:pPr>
        <w:spacing w:after="0" w:line="300" w:lineRule="auto"/>
        <w:jc w:val="both"/>
        <w:rPr>
          <w:rFonts w:ascii="Arial" w:eastAsia="Arial" w:hAnsi="Arial" w:cs="Arial"/>
        </w:rPr>
      </w:pPr>
    </w:p>
    <w:p w14:paraId="39F2E06E" w14:textId="77777777" w:rsidR="00C555C5" w:rsidRDefault="008510B7">
      <w:pPr>
        <w:spacing w:after="0" w:line="300" w:lineRule="auto"/>
        <w:jc w:val="both"/>
        <w:rPr>
          <w:rFonts w:ascii="Arial" w:eastAsia="Arial" w:hAnsi="Arial" w:cs="Arial"/>
        </w:rPr>
      </w:pPr>
      <w:r>
        <w:rPr>
          <w:rFonts w:ascii="Arial" w:eastAsia="Arial" w:hAnsi="Arial" w:cs="Arial"/>
        </w:rPr>
        <w:t>Para el desarrollo del plan se ha formulado un cronograma de actividades que a su vez, permite medir el cumplimiento de ejecución de las mismas.</w:t>
      </w:r>
    </w:p>
    <w:p w14:paraId="3598BAE5" w14:textId="66F52C21" w:rsidR="00C555C5" w:rsidRDefault="00C555C5">
      <w:pPr>
        <w:spacing w:after="0" w:line="300" w:lineRule="auto"/>
        <w:jc w:val="both"/>
        <w:rPr>
          <w:rFonts w:ascii="Arial" w:eastAsia="Arial" w:hAnsi="Arial" w:cs="Arial"/>
        </w:rPr>
      </w:pPr>
    </w:p>
    <w:p w14:paraId="66AACC52" w14:textId="77777777" w:rsidR="00D41C22" w:rsidRDefault="00D41C22">
      <w:pPr>
        <w:spacing w:after="0" w:line="300" w:lineRule="auto"/>
        <w:jc w:val="both"/>
        <w:rPr>
          <w:rFonts w:ascii="Arial" w:eastAsia="Arial" w:hAnsi="Arial" w:cs="Arial"/>
        </w:rPr>
      </w:pPr>
    </w:p>
    <w:tbl>
      <w:tblPr>
        <w:tblStyle w:val="a1"/>
        <w:tblW w:w="8822" w:type="dxa"/>
        <w:tblInd w:w="0" w:type="dxa"/>
        <w:tblLayout w:type="fixed"/>
        <w:tblLook w:val="0400" w:firstRow="0" w:lastRow="0" w:firstColumn="0" w:lastColumn="0" w:noHBand="0" w:noVBand="1"/>
      </w:tblPr>
      <w:tblGrid>
        <w:gridCol w:w="348"/>
        <w:gridCol w:w="2570"/>
        <w:gridCol w:w="259"/>
        <w:gridCol w:w="384"/>
        <w:gridCol w:w="375"/>
        <w:gridCol w:w="375"/>
        <w:gridCol w:w="366"/>
        <w:gridCol w:w="402"/>
        <w:gridCol w:w="375"/>
        <w:gridCol w:w="322"/>
        <w:gridCol w:w="402"/>
        <w:gridCol w:w="384"/>
        <w:gridCol w:w="357"/>
        <w:gridCol w:w="393"/>
        <w:gridCol w:w="339"/>
        <w:gridCol w:w="1171"/>
      </w:tblGrid>
      <w:tr w:rsidR="00C555C5" w14:paraId="7ABE956D" w14:textId="77777777">
        <w:trPr>
          <w:trHeight w:val="255"/>
        </w:trPr>
        <w:tc>
          <w:tcPr>
            <w:tcW w:w="348" w:type="dxa"/>
            <w:vMerge w:val="restart"/>
            <w:tcBorders>
              <w:top w:val="single" w:sz="6" w:space="0" w:color="000000"/>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center"/>
          </w:tcPr>
          <w:p w14:paraId="3F46C25A"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No.</w:t>
            </w:r>
          </w:p>
        </w:tc>
        <w:tc>
          <w:tcPr>
            <w:tcW w:w="2829" w:type="dxa"/>
            <w:gridSpan w:val="2"/>
            <w:vMerge w:val="restart"/>
            <w:tcBorders>
              <w:top w:val="single" w:sz="6" w:space="0" w:color="000000"/>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center"/>
          </w:tcPr>
          <w:p w14:paraId="189AC46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ACTIVIDADES</w:t>
            </w:r>
          </w:p>
        </w:tc>
        <w:tc>
          <w:tcPr>
            <w:tcW w:w="4474" w:type="dxa"/>
            <w:gridSpan w:val="12"/>
            <w:tcBorders>
              <w:top w:val="single" w:sz="6" w:space="0" w:color="000000"/>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center"/>
          </w:tcPr>
          <w:p w14:paraId="046D3E6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PERIODO</w:t>
            </w:r>
          </w:p>
        </w:tc>
        <w:tc>
          <w:tcPr>
            <w:tcW w:w="1171" w:type="dxa"/>
            <w:vMerge w:val="restart"/>
            <w:tcBorders>
              <w:top w:val="single" w:sz="6" w:space="0" w:color="000000"/>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center"/>
          </w:tcPr>
          <w:p w14:paraId="6DFF6B2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color w:val="000000"/>
                <w:sz w:val="16"/>
                <w:szCs w:val="16"/>
              </w:rPr>
              <w:t>% Cumplimiento</w:t>
            </w:r>
          </w:p>
        </w:tc>
      </w:tr>
      <w:tr w:rsidR="00C555C5" w14:paraId="0F6668F3" w14:textId="77777777">
        <w:trPr>
          <w:trHeight w:val="255"/>
        </w:trPr>
        <w:tc>
          <w:tcPr>
            <w:tcW w:w="348" w:type="dxa"/>
            <w:vMerge/>
            <w:tcBorders>
              <w:top w:val="single" w:sz="6" w:space="0" w:color="000000"/>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center"/>
          </w:tcPr>
          <w:p w14:paraId="7C7763EA"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829" w:type="dxa"/>
            <w:gridSpan w:val="2"/>
            <w:vMerge/>
            <w:tcBorders>
              <w:top w:val="single" w:sz="6" w:space="0" w:color="000000"/>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center"/>
          </w:tcPr>
          <w:p w14:paraId="0B4108D0"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58FBD05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Ene</w:t>
            </w:r>
          </w:p>
        </w:tc>
        <w:tc>
          <w:tcPr>
            <w:tcW w:w="375"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4F740C4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Feb</w:t>
            </w:r>
          </w:p>
        </w:tc>
        <w:tc>
          <w:tcPr>
            <w:tcW w:w="375"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3207802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Mar</w:t>
            </w:r>
          </w:p>
        </w:tc>
        <w:tc>
          <w:tcPr>
            <w:tcW w:w="366"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64CCC7F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Abr</w:t>
            </w:r>
          </w:p>
        </w:tc>
        <w:tc>
          <w:tcPr>
            <w:tcW w:w="402"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1F1F259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May</w:t>
            </w:r>
          </w:p>
        </w:tc>
        <w:tc>
          <w:tcPr>
            <w:tcW w:w="375"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08F2F9AA"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Jun</w:t>
            </w:r>
          </w:p>
        </w:tc>
        <w:tc>
          <w:tcPr>
            <w:tcW w:w="322"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6C60AB5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Jul</w:t>
            </w:r>
          </w:p>
        </w:tc>
        <w:tc>
          <w:tcPr>
            <w:tcW w:w="402"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539B59B1" w14:textId="77777777" w:rsidR="00C555C5" w:rsidRDefault="008510B7">
            <w:pPr>
              <w:spacing w:after="0" w:line="240" w:lineRule="auto"/>
              <w:jc w:val="center"/>
              <w:rPr>
                <w:rFonts w:ascii="Arial" w:eastAsia="Arial" w:hAnsi="Arial" w:cs="Arial"/>
                <w:b/>
                <w:sz w:val="16"/>
                <w:szCs w:val="16"/>
              </w:rPr>
            </w:pPr>
            <w:proofErr w:type="spellStart"/>
            <w:r>
              <w:rPr>
                <w:rFonts w:ascii="Arial" w:eastAsia="Arial" w:hAnsi="Arial" w:cs="Arial"/>
                <w:b/>
                <w:sz w:val="16"/>
                <w:szCs w:val="16"/>
              </w:rPr>
              <w:t>Ago</w:t>
            </w:r>
            <w:proofErr w:type="spellEnd"/>
          </w:p>
        </w:tc>
        <w:tc>
          <w:tcPr>
            <w:tcW w:w="384"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09CCB0A6" w14:textId="77777777" w:rsidR="00C555C5" w:rsidRDefault="008510B7">
            <w:pPr>
              <w:spacing w:after="0" w:line="240" w:lineRule="auto"/>
              <w:jc w:val="center"/>
              <w:rPr>
                <w:rFonts w:ascii="Arial" w:eastAsia="Arial" w:hAnsi="Arial" w:cs="Arial"/>
                <w:b/>
                <w:sz w:val="16"/>
                <w:szCs w:val="16"/>
              </w:rPr>
            </w:pPr>
            <w:proofErr w:type="spellStart"/>
            <w:r>
              <w:rPr>
                <w:rFonts w:ascii="Arial" w:eastAsia="Arial" w:hAnsi="Arial" w:cs="Arial"/>
                <w:b/>
                <w:sz w:val="16"/>
                <w:szCs w:val="16"/>
              </w:rPr>
              <w:t>Sep</w:t>
            </w:r>
            <w:proofErr w:type="spellEnd"/>
          </w:p>
        </w:tc>
        <w:tc>
          <w:tcPr>
            <w:tcW w:w="357"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0CA17F8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Oct</w:t>
            </w:r>
          </w:p>
        </w:tc>
        <w:tc>
          <w:tcPr>
            <w:tcW w:w="393"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2AA588B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Nov</w:t>
            </w:r>
          </w:p>
        </w:tc>
        <w:tc>
          <w:tcPr>
            <w:tcW w:w="339" w:type="dxa"/>
            <w:tcBorders>
              <w:top w:val="single" w:sz="6" w:space="0" w:color="CCCCCC"/>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tcPr>
          <w:p w14:paraId="2B7A192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Dic</w:t>
            </w:r>
          </w:p>
        </w:tc>
        <w:tc>
          <w:tcPr>
            <w:tcW w:w="1171" w:type="dxa"/>
            <w:vMerge/>
            <w:tcBorders>
              <w:top w:val="single" w:sz="6" w:space="0" w:color="000000"/>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center"/>
          </w:tcPr>
          <w:p w14:paraId="062332F4"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r>
      <w:tr w:rsidR="00C555C5" w14:paraId="63A9318D"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6D4EF7E"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1F49DF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Aplicación del incremento salarial: A partir del 1 de Enero de cada año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05D343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A83ABB" w14:textId="77777777" w:rsidR="00C555C5" w:rsidRDefault="008510B7" w:rsidP="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AE1E662" w14:textId="7777777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7501E4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7A5AFF4"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5C05A5"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7517B42"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F2778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E06D1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FC67056"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AD070AE"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97F8A17"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CE18E1D"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415CEB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5251834C"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CDEE8F4"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E9BC6B6"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230782"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E40CCC" w14:textId="77777777" w:rsidR="00C555C5"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CBD0A3" w14:textId="7777777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0FF7F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A7ED2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4112B0"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769B89"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39E06B"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630FE9"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662979"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51D9E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214FAE"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FA9B1A"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81D2CEE"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3E81F8CD" w14:textId="77777777" w:rsidTr="00424BB1">
        <w:trPr>
          <w:trHeight w:val="75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C26D679"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2</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8FEADF6"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Encuesta de identificación de necesidades e intereses en materia de bienestar (Deportivos, recreativos, vacacionales, artísticos, culturales, promoción y prevención de la salud, educación en artes y artesanías, promoción de programas de vivienda)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D646D36"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0BEAF53"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58BC9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D4905D1"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570E5AF"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72864B5"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3AC5071"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496CCFA"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8426910"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6C56746"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E17C7D0"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159592C"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BBEA1F5"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581DF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041ED1CC" w14:textId="77777777" w:rsidTr="00424BB1">
        <w:trPr>
          <w:trHeight w:val="75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B329E2D"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7FEAE5AE"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7A5365"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DE4E63"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72202D" w14:textId="6DBFE73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49540F"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2AAB1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F1D9D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3EA9BB"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022D3E"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8E9A36"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BED8A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8AE3CC"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51F47B"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1CF7B0"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A56EF15"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76D1F462" w14:textId="77777777">
        <w:trPr>
          <w:trHeight w:val="37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D63386E"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3</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278AC1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Educación formal (primaria, secundaria, medio y superior)</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A6E461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384D858" w14:textId="77777777" w:rsidR="00C555C5" w:rsidRPr="005F3354"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A6C9417" w14:textId="61EB0107" w:rsidR="00C555C5" w:rsidRPr="005F3354" w:rsidRDefault="005F3354" w:rsidP="005F3354">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7A1464" w14:textId="0F934FAC" w:rsidR="00C555C5" w:rsidRDefault="00C555C5" w:rsidP="005F3354">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06D1898" w14:textId="77777777" w:rsidR="00C555C5" w:rsidRDefault="00C555C5" w:rsidP="005F3354">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4555802" w14:textId="77777777" w:rsidR="00C555C5" w:rsidRPr="005F3354" w:rsidRDefault="00C555C5" w:rsidP="005F3354">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91E27EE" w14:textId="77777777" w:rsidR="00C555C5" w:rsidRPr="005F3354" w:rsidRDefault="00C555C5" w:rsidP="005F3354">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4EEC22F" w14:textId="77777777" w:rsidR="00C555C5" w:rsidRPr="005F3354" w:rsidRDefault="00C555C5" w:rsidP="005F3354">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69C4E0F" w14:textId="77777777" w:rsidR="00C555C5" w:rsidRPr="005F3354" w:rsidRDefault="00C555C5" w:rsidP="005F3354">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6B45C8" w14:textId="77777777" w:rsidR="00C555C5" w:rsidRPr="005F3354" w:rsidRDefault="00C555C5" w:rsidP="005F3354">
            <w:pPr>
              <w:spacing w:after="0" w:line="240" w:lineRule="auto"/>
              <w:jc w:val="center"/>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60C333" w14:textId="77777777" w:rsidR="00C555C5" w:rsidRPr="005F3354" w:rsidRDefault="00C555C5" w:rsidP="005F3354">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E2D688C" w14:textId="77777777" w:rsidR="00C555C5" w:rsidRPr="005F3354" w:rsidRDefault="00C555C5" w:rsidP="005F3354">
            <w:pPr>
              <w:spacing w:after="0" w:line="240" w:lineRule="auto"/>
              <w:jc w:val="center"/>
              <w:rPr>
                <w:rFonts w:ascii="Arial" w:eastAsia="Arial" w:hAnsi="Arial" w:cs="Arial"/>
                <w:b/>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F10A7C9" w14:textId="77777777" w:rsidR="00C555C5" w:rsidRPr="005F3354" w:rsidRDefault="00C555C5" w:rsidP="005F3354">
            <w:pPr>
              <w:spacing w:after="0" w:line="240" w:lineRule="auto"/>
              <w:jc w:val="center"/>
              <w:rPr>
                <w:rFonts w:ascii="Arial" w:eastAsia="Arial" w:hAnsi="Arial" w:cs="Arial"/>
                <w:b/>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D01BD8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698AED57" w14:textId="77777777">
        <w:trPr>
          <w:trHeight w:val="37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F9940EB"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55C782C"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7B131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99254A"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3854FD"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211DDD"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838AB6"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6D69B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7E8127"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2D9AEC"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9D1CD6"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681410"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D666E2"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35A101"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6E5FFB"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164F801"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48CE8602" w14:textId="77777777">
        <w:trPr>
          <w:trHeight w:val="37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1C01E8A"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260583F"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Promoción de entorno laboral saludable (Promoción uso de la bicicleta)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2620A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BEC615"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BC20EAA"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B94D1F"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5D09566"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E003CB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A258646" w14:textId="77777777"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C9D372D"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65A63B0"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4AEFC1A"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80A4EE1"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E80FAFC"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52968F1"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0ABC5C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4E19C0D" w14:textId="77777777">
        <w:trPr>
          <w:trHeight w:val="37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5F7CF19"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ED0B9C9"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744DB4"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D5CBA2"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F1C623"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4B271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26CF35"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E7ECDC"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768E22"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37A2DE"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6FE381"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77C94C"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721EC9"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13C502"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79BC36"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3364AD5"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1308EFD1" w14:textId="77777777">
        <w:trPr>
          <w:trHeight w:val="51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E2C944A"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5</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F418E35"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del día del servidor público (Fortalecimiento del sentido de pertenencia, eficiencia, adecuada prestación del servicio)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0F9715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C7E6B54"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8E84312"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161BCF0"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D9A3441"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FD37F21"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FC0BC7A"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00B6398"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FF89ECD"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FF0FD7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B393DD0"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E051E38" w14:textId="77777777" w:rsidR="00C555C5" w:rsidRDefault="00C555C5">
            <w:pPr>
              <w:spacing w:after="0" w:line="240" w:lineRule="auto"/>
              <w:jc w:val="center"/>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651307"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197AE5C"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27BA4A82" w14:textId="77777777">
        <w:trPr>
          <w:trHeight w:val="51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8E4EA15"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0F51A91"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091EF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F4DD78"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E0F6D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6B9E48"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A3FEC2"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7120B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009D7E"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A6A72B"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67DF88"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F7461D"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499AFB"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CB5DDC"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DC901F"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F91CEE0"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694C1B47" w14:textId="77777777">
        <w:trPr>
          <w:trHeight w:val="37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0C91C9E"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6</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E5BA680" w14:textId="1C84D57C" w:rsidR="00C555C5" w:rsidRDefault="004433A9" w:rsidP="004B4B2B">
            <w:pPr>
              <w:spacing w:after="0" w:line="240" w:lineRule="auto"/>
              <w:jc w:val="both"/>
              <w:rPr>
                <w:rFonts w:ascii="Arial" w:eastAsia="Arial" w:hAnsi="Arial" w:cs="Arial"/>
                <w:sz w:val="16"/>
                <w:szCs w:val="16"/>
              </w:rPr>
            </w:pPr>
            <w:r>
              <w:rPr>
                <w:rFonts w:ascii="Arial" w:eastAsia="Arial" w:hAnsi="Arial" w:cs="Arial"/>
                <w:sz w:val="16"/>
                <w:szCs w:val="16"/>
              </w:rPr>
              <w:t xml:space="preserve">Divulgación del </w:t>
            </w:r>
            <w:r w:rsidR="008510B7">
              <w:rPr>
                <w:rFonts w:ascii="Arial" w:eastAsia="Arial" w:hAnsi="Arial" w:cs="Arial"/>
                <w:sz w:val="16"/>
                <w:szCs w:val="16"/>
              </w:rPr>
              <w:t>Compensatorio por años de servicio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D0F52D2"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E8FF5C"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899215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5A029C5" w14:textId="178FCF0E"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C6F4262" w14:textId="31B8BF4E"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3527EF2" w14:textId="1B30945F"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DCDF7B" w14:textId="6677C0E9"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A765C27" w14:textId="7B32C9E1"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BA48B8" w14:textId="0FBDB0C2" w:rsidR="00C555C5" w:rsidRDefault="00C555C5">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847AC1" w14:textId="77B5AD13" w:rsidR="00C555C5" w:rsidRDefault="00C555C5">
            <w:pPr>
              <w:spacing w:after="0" w:line="240" w:lineRule="auto"/>
              <w:jc w:val="center"/>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7663BFD" w14:textId="5B737754" w:rsidR="00C555C5" w:rsidRDefault="00C555C5">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8185F1C" w14:textId="4BA6DCDA" w:rsidR="00C555C5" w:rsidRDefault="00C555C5">
            <w:pPr>
              <w:spacing w:after="0" w:line="240" w:lineRule="auto"/>
              <w:jc w:val="center"/>
              <w:rPr>
                <w:rFonts w:ascii="Arial" w:eastAsia="Arial" w:hAnsi="Arial" w:cs="Arial"/>
                <w:b/>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A0574F0" w14:textId="76162C1A" w:rsidR="00C555C5" w:rsidRDefault="00C555C5">
            <w:pPr>
              <w:spacing w:after="0" w:line="240" w:lineRule="auto"/>
              <w:jc w:val="center"/>
              <w:rPr>
                <w:rFonts w:ascii="Arial" w:eastAsia="Arial" w:hAnsi="Arial" w:cs="Arial"/>
                <w:b/>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E63E4C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01EE9A2" w14:textId="77777777">
        <w:trPr>
          <w:trHeight w:val="37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BF5819"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2A380BC"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8E9B58"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EA39F0"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D8428"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83AF7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EE9C1A"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E77CAB"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A68343"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0684B1"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1D74F6"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1CC21C"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4F5D41"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B9477C"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F854EF"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5DF3C73"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203D3E05" w14:textId="77777777">
        <w:trPr>
          <w:trHeight w:val="39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CF5CE3B"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7</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CF59A4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Invitar a los líderes de procesos al comité de gestión y desempeño de la entidad</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52D795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C9460F0" w14:textId="77777777" w:rsidR="00C555C5" w:rsidRDefault="008510B7" w:rsidP="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3578D5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0D6E8C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ACD26A"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411083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C7532C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729950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146B86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11D549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D42BA1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3E8BAC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2530CC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71E4B5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41A99E4E" w14:textId="77777777">
        <w:trPr>
          <w:trHeight w:val="39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81117E"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A88FA25"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F14272"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8EE38F" w14:textId="108C4A50" w:rsidR="00C555C5"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BCBE1E" w14:textId="735EA27B"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D63E38" w14:textId="0D78EE6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1DC276"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9F3B9"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C7C54A"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E893DA"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7D08A8"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C1F58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F5872D"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4F8D3D"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EA0B81"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8C827BF"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51F9AFCC" w14:textId="77777777">
        <w:trPr>
          <w:trHeight w:val="39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2B00F6"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8</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D0A30D" w14:textId="6208197B"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 xml:space="preserve">Reconocimiento con </w:t>
            </w:r>
            <w:r w:rsidR="00424BB1">
              <w:rPr>
                <w:rFonts w:ascii="Arial" w:eastAsia="Arial" w:hAnsi="Arial" w:cs="Arial"/>
                <w:sz w:val="16"/>
                <w:szCs w:val="16"/>
              </w:rPr>
              <w:t>una</w:t>
            </w:r>
            <w:r>
              <w:rPr>
                <w:rFonts w:ascii="Arial" w:eastAsia="Arial" w:hAnsi="Arial" w:cs="Arial"/>
                <w:sz w:val="16"/>
                <w:szCs w:val="16"/>
              </w:rPr>
              <w:t xml:space="preserve"> jornada laboral a los funcionarios por motivo de cumpleaños (previamente pactada)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60C00B7"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8441E7" w14:textId="77777777" w:rsidR="00C555C5" w:rsidRDefault="008510B7" w:rsidP="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DE0F11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98DE5B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3B22F3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5CB12F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AA2BB5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F8A70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12CB5E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B4A0F4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3397D9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93354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D6F227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8AAC1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28ED06FB" w14:textId="77777777">
        <w:trPr>
          <w:trHeight w:val="40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2DA0816"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175322C"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12975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444715" w14:textId="142BC7D2" w:rsidR="00C555C5"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67DB40" w14:textId="6565F9C4"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53125F" w14:textId="710B9BD4"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F4A479"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568742"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8FA586"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CDE88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5DB378"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BAE02F"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37198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DB4190"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6EEBFC"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05FDEA3"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076D73CE" w14:textId="77777777">
        <w:trPr>
          <w:trHeight w:val="40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8319716"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9</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17E00E9"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Seguimiento a la implementación del Sistema de Gestión de Seguridad y Salud en el Trabajo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F59CEC"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E91DF01" w14:textId="77777777" w:rsidR="00C555C5" w:rsidRDefault="008510B7" w:rsidP="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D24F7F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E4986F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CB691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78BED3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17A6CC"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C66E82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E6012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CC72A4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FADE25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CD05FA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0F2207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3D397A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54C19F0B" w14:textId="77777777">
        <w:trPr>
          <w:trHeight w:val="40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D0057AB"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12FE694"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ADA318"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5695B3" w14:textId="286C0E60" w:rsidR="00C555C5"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B9E6E5" w14:textId="38657CA8"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DBA433"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371D8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74BE8C"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BF0064"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7EB5CC"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11392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CAC2DF"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A2AAD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810566"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B8E74E"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B8E7F96"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6AD5C441" w14:textId="77777777">
        <w:trPr>
          <w:trHeight w:val="36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2FF4516"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10</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60A1989"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Apoyo con planes complementarios de servicios (EMI, Previser, otros)</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C826D9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B41FDC"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337367C" w14:textId="7A2123DF"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831D463" w14:textId="646A1BD8" w:rsidR="00C555C5" w:rsidRDefault="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AADD3A7"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99D779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902F350"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13D3B1F"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120628"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82E39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B627830"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BA9C333"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AB23573"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1B93FE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57C662D3" w14:textId="77777777">
        <w:trPr>
          <w:trHeight w:val="36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5D6E022"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F614F32"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27F8A6"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7AB6B7"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C09673" w14:textId="6BC67AE4"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5878F0"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24941D"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52D900"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5BC53E"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AAC4A5"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46E812"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41FDBD"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B0179A"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861D8D"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288351"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94283C9"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3914D068" w14:textId="77777777">
        <w:trPr>
          <w:trHeight w:val="49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0CA2A51"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11</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6C6545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 xml:space="preserve">Asignación de jornada continua en semana santa y temporada </w:t>
            </w:r>
            <w:r>
              <w:rPr>
                <w:rFonts w:ascii="Arial" w:eastAsia="Arial" w:hAnsi="Arial" w:cs="Arial"/>
                <w:sz w:val="16"/>
                <w:szCs w:val="16"/>
              </w:rPr>
              <w:lastRenderedPageBreak/>
              <w:t>decembrina para que el colaborador comparta con su familia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19DA109"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lastRenderedPageBreak/>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737A88B"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D49A0E8"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CAEB7E7" w14:textId="55BB14CB"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5D1E7AB" w14:textId="05199C19" w:rsidR="00C555C5" w:rsidRDefault="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0B1614A"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FEE2960"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B62B60"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DAB0A79"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BD7C88"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15F2634"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A496697"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CF1968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B29AE6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607121FF" w14:textId="77777777">
        <w:trPr>
          <w:trHeight w:val="49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E8BECBC"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905E907"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C9676B"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913E5A"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11CB4D"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B1232F"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9FB697"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2C83A5"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C2FAAE"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179F5B"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493E1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E02F55"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849915"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F1A63A"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82D29E"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3D6BF2F"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5377A74E" w14:textId="77777777">
        <w:trPr>
          <w:trHeight w:val="39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F322F1E"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12</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34678EC"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Acompañamiento a prepensionados</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199ECA5"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91859F9" w14:textId="77777777" w:rsidR="00C555C5" w:rsidRPr="004B4B2B" w:rsidRDefault="00C555C5" w:rsidP="004B4B2B">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6406BD0" w14:textId="0378C84E" w:rsidR="00C555C5" w:rsidRPr="004B4B2B" w:rsidRDefault="004B4B2B" w:rsidP="004B4B2B">
            <w:pPr>
              <w:spacing w:after="0" w:line="240" w:lineRule="auto"/>
              <w:jc w:val="center"/>
              <w:rPr>
                <w:rFonts w:ascii="Arial" w:eastAsia="Arial" w:hAnsi="Arial" w:cs="Arial"/>
                <w:b/>
                <w:sz w:val="16"/>
                <w:szCs w:val="16"/>
              </w:rPr>
            </w:pPr>
            <w:r w:rsidRPr="004B4B2B">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074F9E9" w14:textId="6556A6E5" w:rsidR="00C555C5" w:rsidRDefault="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A41020" w14:textId="484D9162" w:rsidR="00C555C5" w:rsidRDefault="004B4B2B">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B0B631C" w14:textId="42861139"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EE5E796" w14:textId="77777777"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4F24B19" w14:textId="77777777" w:rsidR="00C555C5" w:rsidRPr="004B4B2B" w:rsidRDefault="00C555C5">
            <w:pPr>
              <w:spacing w:after="0" w:line="240" w:lineRule="auto"/>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E37BD3F" w14:textId="77777777" w:rsidR="00C555C5" w:rsidRPr="004B4B2B" w:rsidRDefault="00C555C5">
            <w:pPr>
              <w:spacing w:after="0" w:line="240" w:lineRule="auto"/>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B63F873" w14:textId="77777777" w:rsidR="00C555C5" w:rsidRPr="004B4B2B" w:rsidRDefault="00C555C5">
            <w:pPr>
              <w:spacing w:after="0" w:line="240" w:lineRule="auto"/>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53F1018" w14:textId="77777777" w:rsidR="00C555C5" w:rsidRPr="004B4B2B" w:rsidRDefault="00C555C5">
            <w:pPr>
              <w:spacing w:after="0" w:line="240" w:lineRule="auto"/>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F594B06" w14:textId="77777777" w:rsidR="00C555C5" w:rsidRPr="004B4B2B" w:rsidRDefault="00C555C5">
            <w:pPr>
              <w:spacing w:after="0" w:line="240" w:lineRule="auto"/>
              <w:rPr>
                <w:rFonts w:ascii="Arial" w:eastAsia="Arial" w:hAnsi="Arial" w:cs="Arial"/>
                <w:b/>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A00B01" w14:textId="77777777" w:rsidR="00C555C5" w:rsidRPr="004B4B2B" w:rsidRDefault="00C555C5">
            <w:pPr>
              <w:spacing w:after="0" w:line="240" w:lineRule="auto"/>
              <w:rPr>
                <w:rFonts w:ascii="Arial" w:eastAsia="Arial" w:hAnsi="Arial" w:cs="Arial"/>
                <w:b/>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9D31FCC"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30B9BC3" w14:textId="77777777">
        <w:trPr>
          <w:trHeight w:val="39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05A3F24"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1351FD3"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1289A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381872"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0EB783"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A2FE3A"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FF9E2F"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6443DE"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8C90D7"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9D3EE1"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820F1C"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8A890D"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B89682"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72CA74"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CD73B7"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0DD40CB"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66ED3335"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F6376F6"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13</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5D77D3B"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 jornada de la salud</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6EC0D4F"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8C77779" w14:textId="77777777" w:rsidR="00C555C5" w:rsidRPr="00393039"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73F4CD2" w14:textId="77777777" w:rsidR="00C555C5" w:rsidRPr="00393039"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2731BC2" w14:textId="77777777" w:rsidR="00C555C5" w:rsidRPr="00393039" w:rsidRDefault="00C555C5" w:rsidP="00393039">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4FCCAE7" w14:textId="77777777" w:rsidR="00C555C5" w:rsidRPr="00393039" w:rsidRDefault="00C555C5" w:rsidP="00393039">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100C933" w14:textId="5D40B6A5" w:rsidR="00C555C5"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63375BA" w14:textId="77777777" w:rsidR="00C555C5" w:rsidRDefault="00C555C5" w:rsidP="00393039">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38565B" w14:textId="16ABCCD5" w:rsidR="00C555C5" w:rsidRPr="00393039" w:rsidRDefault="00393039" w:rsidP="00393039">
            <w:pPr>
              <w:spacing w:after="0" w:line="240" w:lineRule="auto"/>
              <w:jc w:val="center"/>
              <w:rPr>
                <w:rFonts w:ascii="Arial" w:eastAsia="Arial" w:hAnsi="Arial" w:cs="Arial"/>
                <w:b/>
                <w:sz w:val="16"/>
                <w:szCs w:val="16"/>
              </w:rPr>
            </w:pPr>
            <w:r w:rsidRPr="00393039">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F55CF95" w14:textId="77777777" w:rsidR="00C555C5" w:rsidRPr="00393039" w:rsidRDefault="00C555C5" w:rsidP="00393039">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093788" w14:textId="77777777" w:rsidR="00C555C5" w:rsidRPr="00393039" w:rsidRDefault="00C555C5" w:rsidP="00393039">
            <w:pPr>
              <w:spacing w:after="0" w:line="240" w:lineRule="auto"/>
              <w:jc w:val="center"/>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A44347" w14:textId="77777777" w:rsidR="00C555C5" w:rsidRPr="00393039" w:rsidRDefault="00C555C5" w:rsidP="00393039">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B60A0D" w14:textId="77777777" w:rsidR="00C555C5" w:rsidRPr="00393039" w:rsidRDefault="00C555C5" w:rsidP="00393039">
            <w:pPr>
              <w:spacing w:after="0" w:line="240" w:lineRule="auto"/>
              <w:jc w:val="center"/>
              <w:rPr>
                <w:rFonts w:ascii="Arial" w:eastAsia="Arial" w:hAnsi="Arial" w:cs="Arial"/>
                <w:b/>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8ACA051" w14:textId="77777777" w:rsidR="00C555C5" w:rsidRPr="00393039" w:rsidRDefault="00C555C5" w:rsidP="00393039">
            <w:pPr>
              <w:spacing w:after="0" w:line="240" w:lineRule="auto"/>
              <w:jc w:val="center"/>
              <w:rPr>
                <w:rFonts w:ascii="Arial" w:eastAsia="Arial" w:hAnsi="Arial" w:cs="Arial"/>
                <w:b/>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18F063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BCE959C"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4D254F1"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4117AF2"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A63DC7"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9CC70B"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8CE35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FA3B20"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BB0F26"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0D41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151B13"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BC5B8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1029A7"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1ABCD0"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CA6CE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C09EC7"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980F5C"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C9218CF"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273B4744" w14:textId="77777777">
        <w:trPr>
          <w:trHeight w:val="39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F4E8EC3"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14</w:t>
            </w: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C7A9E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Contrato de servicios exequiales</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DCCEAD0"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95911BF"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90A7A3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007CA7"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7BB1499"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11E3DB"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C5F4430"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DC7DA8E"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7182978"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4FB96B2"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2D0E3B0"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BB932D"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10A270D"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D88E16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447090ED" w14:textId="77777777">
        <w:trPr>
          <w:trHeight w:val="390"/>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829CD4D"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6B5D564"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C85609"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998902"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2A0796" w14:textId="7777777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71FAFC" w14:textId="77777777"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B641D4"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084944"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EF9B15"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1D4542"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F6932C"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78E08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4B067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43F87E"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A0DDF4"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16FADEF"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151CC51C" w14:textId="77777777">
        <w:trPr>
          <w:trHeight w:val="37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3AF017" w14:textId="478B1B12"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71960D9"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del día de la mujer</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3A52B0B"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71000A"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41B5E92"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07BFD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574272"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39CD0C1"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2013E94"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4CA6BAB"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4911F91"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E74E119"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4EC480F"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7954856"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04B967"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14953B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11B127C4" w14:textId="77777777">
        <w:trPr>
          <w:trHeight w:val="37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C276CD"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E544FB8"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8316F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15DD40"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D5A4F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263A7F" w14:textId="54704E71"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9EFEC4"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A07CF1"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E61E49"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24D69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488937"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C4C537"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CEBEB2"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76AC32"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B8EBD5"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E3C12FB"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47399D8F"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44F31FD" w14:textId="3E9A5EC0"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D3DA20E"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del día de la secretaria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07EE98C"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D28071"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964E10"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63D7B95"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BAA65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68C660C" w14:textId="7777777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3339960"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D8FC880"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00B9B10"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8487001"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DFDC33C"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37B95A"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3CE828B"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472E7F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16201232"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85E64F3"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8536445"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3A621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D0E617"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17D7D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C165D9"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6CF585"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13D84B"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5D7B14"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479331"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E6B26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5770D7"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90A3E5"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EC8672"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EE9FCD"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E7553E4"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262D22A8"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766BCC3" w14:textId="4331C417"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B64724F"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del día del maestro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782290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76BB8D9"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9F1A1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4BA076D"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BBDD95"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304FB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6E9D89" w14:textId="77777777"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39E4EE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452432"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68A61D0"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5D7459F"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E96D588"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B8A840B"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BF8785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659560C7"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C974F57"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CB7AF2"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38748C"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DC0882"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3F418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C2FF17"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C0DDA9"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048119"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D97AB8"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45A822"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4FD82C"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24F630"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055FFC"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402A7F"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AB562E"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15E8EB"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37A06FAB"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EAE913A" w14:textId="673C861D"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A063D3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del día de la comunidad INCOLBALLET</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C67CE22"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5BD621"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32796A"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E68D80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733B259"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4DD03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394CDC"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24651F6"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EC3337D"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19B3C8B"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B6E7D55"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8CB01BD"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F0EA40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B75763"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F5C0FA7"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0E8D2F5"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EF1C0B2"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7A2F47"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747CA0"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DDEB0D"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8F4543"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60F8A1"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2EF16F"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F10AF6"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3E5ED3"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C8AE3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D0BE5E"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23C0B6"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A4F888"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DF6156"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7A5D153"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76145038"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9D163D8" w14:textId="17F1E59F"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0F017C8"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Celebración día de la familia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5CD23F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9EA233C"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6568079"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8B8D55"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7B9B485"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A4F267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9835609" w14:textId="77777777"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E88509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E8888F9"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6FB834F"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E95926"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80DCC8F"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46D8E46"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9F7E4E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0A5BB107"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456754D"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3DEAF51"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F86D94"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906E41"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E282E3"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C41F0B"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E7EE5F"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B0724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1CD75F"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7F3FBD"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BD028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17298C"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A1A94A"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E85605"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38EB5C"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AAA17B1"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156FED86" w14:textId="77777777">
        <w:trPr>
          <w:trHeight w:val="420"/>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AA31735" w14:textId="3602CB7F"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DBE38E6"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Realización de pausas activas (presenciales / virtuales)</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599B814"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537C004"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6CE30B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F30DA5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034217A"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AF52D2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AD2C16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51A2B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0DB553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95FFA1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20919AC"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22A978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702F64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7AF918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1E7A8E2" w14:textId="77777777">
        <w:trPr>
          <w:trHeight w:val="43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1F7E79A"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E7CC215"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2E6FE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86E9D3"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C50A63"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2C3D6C"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3D40AF"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E75B82"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AE4D49"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D7D92A"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B2EC9C"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2BFA09"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23EB2F"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024198"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9B1DB0"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DCECEFE"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6B6CDE19" w14:textId="77777777">
        <w:trPr>
          <w:trHeight w:val="31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43EB1F6" w14:textId="1B2F8BAC"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43E2579" w14:textId="1E7E2660"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 xml:space="preserve">Hospedaje en </w:t>
            </w:r>
            <w:r w:rsidR="004433A9">
              <w:rPr>
                <w:rFonts w:ascii="Arial" w:eastAsia="Arial" w:hAnsi="Arial" w:cs="Arial"/>
                <w:sz w:val="16"/>
                <w:szCs w:val="16"/>
              </w:rPr>
              <w:t>Comfenalco</w:t>
            </w:r>
            <w:r>
              <w:rPr>
                <w:rFonts w:ascii="Arial" w:eastAsia="Arial" w:hAnsi="Arial" w:cs="Arial"/>
                <w:sz w:val="16"/>
                <w:szCs w:val="16"/>
              </w:rPr>
              <w:t xml:space="preserve"> para mejor empleado del </w:t>
            </w:r>
            <w:r w:rsidR="00393039">
              <w:rPr>
                <w:rFonts w:ascii="Arial" w:eastAsia="Arial" w:hAnsi="Arial" w:cs="Arial"/>
                <w:sz w:val="16"/>
                <w:szCs w:val="16"/>
              </w:rPr>
              <w:t>año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F307D8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24BA2F1"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AB6D2BE"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BF78AB"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6853A6C"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01F1647"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3A681DA" w14:textId="6892EE04"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D05CCB"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5848DFE"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9483697"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2633FA8"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48DF32A"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4B651A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1671A6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69C505CF" w14:textId="77777777">
        <w:trPr>
          <w:trHeight w:val="31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A914883"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297B077"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59AE21"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7A0D38"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59E008"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F45FB4"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088390"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ABF8DE"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77100C"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AF8D6C"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D16C2F"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301BF7"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ADCB37"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59D9D1"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0602CA"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EA5CD61"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44693003" w14:textId="77777777">
        <w:trPr>
          <w:trHeight w:val="25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67CD4E7" w14:textId="0A0E00E8"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E0081AD"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Reconocimiento equipos de trabajo (Pecuniario)</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47BA8EF"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70C9F8F" w14:textId="77777777" w:rsidR="00C555C5" w:rsidRPr="00393039"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A51F669" w14:textId="77777777" w:rsidR="00C555C5" w:rsidRPr="00393039"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566DC3C" w14:textId="77777777" w:rsidR="00C555C5" w:rsidRPr="00393039" w:rsidRDefault="00C555C5" w:rsidP="00393039">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61BA537" w14:textId="77777777" w:rsidR="00C555C5" w:rsidRPr="00393039" w:rsidRDefault="00C555C5" w:rsidP="00393039">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D9E0A64" w14:textId="77777777" w:rsidR="00C555C5" w:rsidRPr="00393039" w:rsidRDefault="00C555C5" w:rsidP="00393039">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3018F3F" w14:textId="77777777" w:rsidR="00C555C5" w:rsidRPr="00393039" w:rsidRDefault="00C555C5" w:rsidP="00393039">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DE13389" w14:textId="67C1F1AF" w:rsidR="00C555C5" w:rsidRDefault="00C555C5" w:rsidP="00393039">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382EBD5" w14:textId="77777777" w:rsidR="00C555C5" w:rsidRDefault="00C555C5" w:rsidP="00393039">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09E14C8" w14:textId="77777777" w:rsidR="00C555C5" w:rsidRPr="00393039" w:rsidRDefault="00C555C5" w:rsidP="00393039">
            <w:pPr>
              <w:spacing w:after="0" w:line="240" w:lineRule="auto"/>
              <w:jc w:val="center"/>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B9024A7" w14:textId="77777777" w:rsidR="00C555C5" w:rsidRPr="00393039" w:rsidRDefault="00C555C5" w:rsidP="00393039">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3DB1F5D" w14:textId="77777777" w:rsidR="00C555C5" w:rsidRPr="00393039" w:rsidRDefault="00C555C5" w:rsidP="00393039">
            <w:pPr>
              <w:spacing w:after="0" w:line="240" w:lineRule="auto"/>
              <w:jc w:val="center"/>
              <w:rPr>
                <w:rFonts w:ascii="Arial" w:eastAsia="Arial" w:hAnsi="Arial" w:cs="Arial"/>
                <w:b/>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84F26FF" w14:textId="248D4DF3" w:rsidR="00C555C5" w:rsidRPr="00393039" w:rsidRDefault="00393039" w:rsidP="00393039">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F97FA4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29D27525" w14:textId="77777777">
        <w:trPr>
          <w:trHeight w:val="25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263C21A"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81A1F36"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2C243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757A3D"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DF5B7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C4ADE2"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4FA63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A89A91"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3E9FFE"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8C9BBB"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3F2135"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E9EB02"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E99633"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3400A3"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094C72"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DC6AC72"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01EE9204" w14:textId="77777777">
        <w:trPr>
          <w:trHeight w:val="25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9E4DD38" w14:textId="56457954"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C07597A" w14:textId="753D6D4F"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 xml:space="preserve">Realización </w:t>
            </w:r>
            <w:r w:rsidR="005D1680">
              <w:rPr>
                <w:rFonts w:ascii="Arial" w:eastAsia="Arial" w:hAnsi="Arial" w:cs="Arial"/>
                <w:sz w:val="16"/>
                <w:szCs w:val="16"/>
              </w:rPr>
              <w:t>actividad de promoción para adquisición de vivienda</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10076A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9D41278" w14:textId="77777777" w:rsidR="00C555C5" w:rsidRPr="005D1680" w:rsidRDefault="00C555C5" w:rsidP="005D1680">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7D57BD4" w14:textId="77777777" w:rsidR="00C555C5" w:rsidRPr="005D1680" w:rsidRDefault="00C555C5" w:rsidP="005D1680">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3FC6622" w14:textId="77777777" w:rsidR="00C555C5" w:rsidRPr="005D1680" w:rsidRDefault="00C555C5" w:rsidP="005D1680">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4E6F253" w14:textId="77777777" w:rsidR="00C555C5" w:rsidRPr="005D1680" w:rsidRDefault="00C555C5" w:rsidP="005D1680">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AEB6166" w14:textId="77777777" w:rsidR="00C555C5" w:rsidRPr="005D1680" w:rsidRDefault="00C555C5" w:rsidP="005D1680">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3045AA7" w14:textId="77777777" w:rsidR="00C555C5" w:rsidRPr="005D1680" w:rsidRDefault="00C555C5" w:rsidP="005D1680">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166EEB" w14:textId="77777777" w:rsidR="00C555C5" w:rsidRPr="005D1680" w:rsidRDefault="00C555C5" w:rsidP="005D1680">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CA9F454" w14:textId="77777777" w:rsidR="00C555C5" w:rsidRPr="005D1680" w:rsidRDefault="00C555C5" w:rsidP="005D1680">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F0F14E0" w14:textId="5BF43B8B" w:rsidR="00C555C5" w:rsidRDefault="00C555C5" w:rsidP="005D1680">
            <w:pPr>
              <w:spacing w:after="0" w:line="240" w:lineRule="auto"/>
              <w:jc w:val="center"/>
              <w:rPr>
                <w:rFonts w:ascii="Arial" w:eastAsia="Arial" w:hAnsi="Arial" w:cs="Arial"/>
                <w:b/>
                <w:sz w:val="16"/>
                <w:szCs w:val="16"/>
              </w:rPr>
            </w:pP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0A0D7D4" w14:textId="77777777" w:rsidR="00C555C5" w:rsidRDefault="00C555C5" w:rsidP="005D1680">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5849CA2" w14:textId="509766E9" w:rsidR="00C555C5" w:rsidRPr="005D1680" w:rsidRDefault="005D1680" w:rsidP="005D1680">
            <w:pPr>
              <w:spacing w:after="0" w:line="240" w:lineRule="auto"/>
              <w:jc w:val="center"/>
              <w:rPr>
                <w:rFonts w:ascii="Arial" w:eastAsia="Arial" w:hAnsi="Arial" w:cs="Arial"/>
                <w:b/>
                <w:sz w:val="16"/>
                <w:szCs w:val="16"/>
              </w:rPr>
            </w:pPr>
            <w:r w:rsidRPr="005D1680">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B79CAAB" w14:textId="77777777" w:rsidR="00C555C5" w:rsidRPr="005D1680" w:rsidRDefault="00C555C5" w:rsidP="005D1680">
            <w:pPr>
              <w:spacing w:after="0" w:line="240" w:lineRule="auto"/>
              <w:jc w:val="center"/>
              <w:rPr>
                <w:rFonts w:ascii="Arial" w:eastAsia="Arial" w:hAnsi="Arial" w:cs="Arial"/>
                <w:b/>
                <w:sz w:val="16"/>
                <w:szCs w:val="16"/>
              </w:rPr>
            </w:pP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A60E2E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459C5854" w14:textId="77777777">
        <w:trPr>
          <w:trHeight w:val="25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86456DB"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C64DA43"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1630DA"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5D066B"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CC0DF0"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3F8C93" w14:textId="77777777" w:rsidR="00C555C5" w:rsidRDefault="00C555C5">
            <w:pPr>
              <w:spacing w:after="0" w:line="240" w:lineRule="auto"/>
              <w:rPr>
                <w:rFonts w:ascii="Times New Roman" w:eastAsia="Times New Roman" w:hAnsi="Times New Roman" w:cs="Times New Roman"/>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00BBD2"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3227A8"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280CA1"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797577"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9C007D"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CBA654"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B8EC6F"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534B58"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7E53D3"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E628BDD"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43EBFF79" w14:textId="77777777">
        <w:trPr>
          <w:trHeight w:val="25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9F56D74" w14:textId="424C7C6F"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774B3EF"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Reconocimiento de cumpleaños al personal</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327CBE3"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8C5AB3E"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24732F5"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07A94C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9AA83D7"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D90980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F247AD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588619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C14CA8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4A978E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48F0430"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DA084F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1A0EA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CB0564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557D2141" w14:textId="77777777">
        <w:trPr>
          <w:trHeight w:val="25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FB498A7"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E511462" w14:textId="77777777" w:rsidR="00C555C5" w:rsidRDefault="00C555C5" w:rsidP="004B4B2B">
            <w:pPr>
              <w:widowControl w:val="0"/>
              <w:pBdr>
                <w:top w:val="nil"/>
                <w:left w:val="nil"/>
                <w:bottom w:val="nil"/>
                <w:right w:val="nil"/>
                <w:between w:val="nil"/>
              </w:pBdr>
              <w:spacing w:after="0" w:line="276" w:lineRule="auto"/>
              <w:jc w:val="both"/>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87EC02"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7604F5"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A90AFD" w14:textId="21DF8312"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175989" w14:textId="41D4F59E"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D2BD80" w14:textId="4AF205CA"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BCC473" w14:textId="737E2F85"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C9274D" w14:textId="77777777" w:rsidR="00C555C5" w:rsidRDefault="00C555C5">
            <w:pPr>
              <w:spacing w:after="0" w:line="240" w:lineRule="auto"/>
              <w:jc w:val="center"/>
              <w:rPr>
                <w:rFonts w:ascii="Arial" w:eastAsia="Arial" w:hAnsi="Arial" w:cs="Arial"/>
                <w:b/>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F57F4D"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218E02"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519ED2"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46ABB0"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357120"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41D1EF"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61F9AAA"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C555C5" w14:paraId="2D956087" w14:textId="77777777">
        <w:trPr>
          <w:trHeight w:val="255"/>
        </w:trPr>
        <w:tc>
          <w:tcPr>
            <w:tcW w:w="348" w:type="dxa"/>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C71AEFA" w14:textId="0B4E7DE7" w:rsidR="00C555C5" w:rsidRDefault="00C555C5">
            <w:pPr>
              <w:spacing w:after="0" w:line="240" w:lineRule="auto"/>
              <w:jc w:val="center"/>
              <w:rPr>
                <w:rFonts w:ascii="Arial" w:eastAsia="Arial" w:hAnsi="Arial" w:cs="Arial"/>
                <w:sz w:val="16"/>
                <w:szCs w:val="16"/>
              </w:rPr>
            </w:pPr>
          </w:p>
        </w:tc>
        <w:tc>
          <w:tcPr>
            <w:tcW w:w="257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0528A07" w14:textId="65A43692" w:rsidR="00C555C5" w:rsidRDefault="00D41C22" w:rsidP="004B4B2B">
            <w:pPr>
              <w:spacing w:after="0" w:line="240" w:lineRule="auto"/>
              <w:jc w:val="both"/>
              <w:rPr>
                <w:rFonts w:ascii="Arial" w:eastAsia="Arial" w:hAnsi="Arial" w:cs="Arial"/>
                <w:sz w:val="16"/>
                <w:szCs w:val="16"/>
              </w:rPr>
            </w:pPr>
            <w:r>
              <w:rPr>
                <w:rFonts w:ascii="Arial" w:eastAsia="Arial" w:hAnsi="Arial" w:cs="Arial"/>
                <w:sz w:val="16"/>
                <w:szCs w:val="16"/>
              </w:rPr>
              <w:t>Implementación del código de integridad</w:t>
            </w:r>
          </w:p>
        </w:tc>
        <w:tc>
          <w:tcPr>
            <w:tcW w:w="25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862D40" w14:textId="77777777" w:rsidR="00C555C5" w:rsidRDefault="008510B7" w:rsidP="004B4B2B">
            <w:pPr>
              <w:spacing w:after="0" w:line="240" w:lineRule="auto"/>
              <w:jc w:val="both"/>
              <w:rPr>
                <w:rFonts w:ascii="Arial" w:eastAsia="Arial" w:hAnsi="Arial" w:cs="Arial"/>
                <w:sz w:val="16"/>
                <w:szCs w:val="16"/>
              </w:rPr>
            </w:pPr>
            <w:r>
              <w:rPr>
                <w:rFonts w:ascii="Arial" w:eastAsia="Arial" w:hAnsi="Arial" w:cs="Arial"/>
                <w:sz w:val="16"/>
                <w:szCs w:val="16"/>
              </w:rPr>
              <w:t>*P</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B82A9B9"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EB5DDE5"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20E832B" w14:textId="1E3305A1" w:rsidR="00C555C5" w:rsidRDefault="00D41C22">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1CACE88" w14:textId="2D771C65"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C61FCF0" w14:textId="2BE93A87" w:rsidR="00C555C5" w:rsidRDefault="00C555C5">
            <w:pPr>
              <w:spacing w:after="0" w:line="240" w:lineRule="auto"/>
              <w:jc w:val="center"/>
              <w:rPr>
                <w:rFonts w:ascii="Arial" w:eastAsia="Arial" w:hAnsi="Arial" w:cs="Arial"/>
                <w:b/>
                <w:sz w:val="16"/>
                <w:szCs w:val="16"/>
              </w:rPr>
            </w:pP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631729B" w14:textId="266BB1A1" w:rsidR="00C555C5" w:rsidRDefault="00D41C22">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4206820B" w14:textId="21A751DD"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EB7C2C1" w14:textId="7661D14C" w:rsidR="00C555C5" w:rsidRDefault="00C555C5">
            <w:pPr>
              <w:spacing w:after="0" w:line="240" w:lineRule="auto"/>
              <w:jc w:val="center"/>
              <w:rPr>
                <w:rFonts w:ascii="Arial" w:eastAsia="Arial" w:hAnsi="Arial" w:cs="Arial"/>
                <w:b/>
                <w:sz w:val="16"/>
                <w:szCs w:val="16"/>
              </w:rPr>
            </w:pP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AB72906" w14:textId="0C8A338D" w:rsidR="00C555C5" w:rsidRDefault="00D41C22">
            <w:pPr>
              <w:spacing w:after="0" w:line="240" w:lineRule="auto"/>
              <w:jc w:val="center"/>
              <w:rPr>
                <w:rFonts w:ascii="Arial" w:eastAsia="Arial" w:hAnsi="Arial" w:cs="Arial"/>
                <w:b/>
                <w:sz w:val="16"/>
                <w:szCs w:val="16"/>
              </w:rPr>
            </w:pPr>
            <w:r>
              <w:rPr>
                <w:rFonts w:ascii="Arial" w:eastAsia="Arial" w:hAnsi="Arial" w:cs="Arial"/>
                <w:b/>
                <w:sz w:val="16"/>
                <w:szCs w:val="16"/>
              </w:rPr>
              <w:t>1</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FADACE3" w14:textId="77777777" w:rsidR="00C555C5" w:rsidRDefault="00C555C5">
            <w:pPr>
              <w:spacing w:after="0" w:line="240" w:lineRule="auto"/>
              <w:jc w:val="center"/>
              <w:rPr>
                <w:rFonts w:ascii="Arial" w:eastAsia="Arial" w:hAnsi="Arial" w:cs="Arial"/>
                <w:b/>
                <w:sz w:val="16"/>
                <w:szCs w:val="16"/>
              </w:rPr>
            </w:pP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4CE54E8" w14:textId="77777777" w:rsidR="00C555C5" w:rsidRDefault="00C555C5">
            <w:pPr>
              <w:spacing w:after="0" w:line="240" w:lineRule="auto"/>
              <w:jc w:val="center"/>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A9C3D51" w14:textId="2CE85555" w:rsidR="00C555C5" w:rsidRPr="00D41C22" w:rsidRDefault="00D41C22">
            <w:pPr>
              <w:spacing w:after="0" w:line="240" w:lineRule="auto"/>
              <w:jc w:val="center"/>
              <w:rPr>
                <w:rFonts w:ascii="Arial" w:eastAsia="Arial" w:hAnsi="Arial" w:cs="Arial"/>
                <w:b/>
                <w:sz w:val="16"/>
                <w:szCs w:val="16"/>
              </w:rPr>
            </w:pPr>
            <w:r w:rsidRPr="00D41C22">
              <w:rPr>
                <w:rFonts w:ascii="Arial" w:eastAsia="Arial" w:hAnsi="Arial" w:cs="Arial"/>
                <w:b/>
                <w:sz w:val="16"/>
                <w:szCs w:val="16"/>
              </w:rPr>
              <w:t>1</w:t>
            </w:r>
          </w:p>
        </w:tc>
        <w:tc>
          <w:tcPr>
            <w:tcW w:w="1171" w:type="dxa"/>
            <w:vMerge w:val="restart"/>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6E941FD"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r w:rsidR="00C555C5" w14:paraId="79BBAF08" w14:textId="77777777">
        <w:trPr>
          <w:trHeight w:val="255"/>
        </w:trPr>
        <w:tc>
          <w:tcPr>
            <w:tcW w:w="348" w:type="dxa"/>
            <w:vMerge/>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6A4D7CF"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7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CF805F5" w14:textId="77777777" w:rsidR="00C555C5" w:rsidRDefault="00C555C5">
            <w:pPr>
              <w:widowControl w:val="0"/>
              <w:pBdr>
                <w:top w:val="nil"/>
                <w:left w:val="nil"/>
                <w:bottom w:val="nil"/>
                <w:right w:val="nil"/>
                <w:between w:val="nil"/>
              </w:pBdr>
              <w:spacing w:after="0" w:line="276" w:lineRule="auto"/>
              <w:rPr>
                <w:rFonts w:ascii="Arial" w:eastAsia="Arial" w:hAnsi="Arial" w:cs="Arial"/>
                <w:b/>
                <w:sz w:val="16"/>
                <w:szCs w:val="16"/>
              </w:rPr>
            </w:pPr>
          </w:p>
        </w:tc>
        <w:tc>
          <w:tcPr>
            <w:tcW w:w="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092EBE" w14:textId="77777777" w:rsidR="00C555C5" w:rsidRDefault="008510B7">
            <w:pPr>
              <w:spacing w:after="0" w:line="240" w:lineRule="auto"/>
              <w:jc w:val="center"/>
              <w:rPr>
                <w:rFonts w:ascii="Arial" w:eastAsia="Arial" w:hAnsi="Arial" w:cs="Arial"/>
                <w:sz w:val="16"/>
                <w:szCs w:val="16"/>
              </w:rPr>
            </w:pPr>
            <w:r>
              <w:rPr>
                <w:rFonts w:ascii="Arial" w:eastAsia="Arial" w:hAnsi="Arial" w:cs="Arial"/>
                <w:sz w:val="16"/>
                <w:szCs w:val="16"/>
              </w:rPr>
              <w:t>*E</w:t>
            </w: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530557" w14:textId="77777777" w:rsidR="00C555C5" w:rsidRDefault="00C555C5" w:rsidP="004B4B2B">
            <w:pPr>
              <w:spacing w:after="0" w:line="240" w:lineRule="auto"/>
              <w:jc w:val="center"/>
              <w:rPr>
                <w:rFonts w:ascii="Arial" w:eastAsia="Arial" w:hAnsi="Arial" w:cs="Arial"/>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00BE08"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873A88" w14:textId="16B406C2" w:rsidR="00C555C5" w:rsidRDefault="00C555C5">
            <w:pPr>
              <w:spacing w:after="0" w:line="240" w:lineRule="auto"/>
              <w:jc w:val="center"/>
              <w:rPr>
                <w:rFonts w:ascii="Arial" w:eastAsia="Arial" w:hAnsi="Arial" w:cs="Arial"/>
                <w:b/>
                <w:sz w:val="16"/>
                <w:szCs w:val="16"/>
              </w:rPr>
            </w:pPr>
          </w:p>
        </w:tc>
        <w:tc>
          <w:tcPr>
            <w:tcW w:w="3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DD5689" w14:textId="77777777" w:rsidR="00C555C5" w:rsidRDefault="00C555C5">
            <w:pPr>
              <w:spacing w:after="0" w:line="240" w:lineRule="auto"/>
              <w:jc w:val="center"/>
              <w:rPr>
                <w:rFonts w:ascii="Arial" w:eastAsia="Arial" w:hAnsi="Arial" w:cs="Arial"/>
                <w:b/>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4DAB86" w14:textId="77777777" w:rsidR="00C555C5" w:rsidRDefault="00C555C5">
            <w:pPr>
              <w:spacing w:after="0" w:line="240" w:lineRule="auto"/>
              <w:rPr>
                <w:rFonts w:ascii="Times New Roman" w:eastAsia="Times New Roman" w:hAnsi="Times New Roman" w:cs="Times New Roman"/>
                <w:sz w:val="16"/>
                <w:szCs w:val="16"/>
              </w:rPr>
            </w:pPr>
          </w:p>
        </w:tc>
        <w:tc>
          <w:tcPr>
            <w:tcW w:w="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BA00EF" w14:textId="77777777" w:rsidR="00C555C5" w:rsidRDefault="00C555C5">
            <w:pPr>
              <w:spacing w:after="0" w:line="240" w:lineRule="auto"/>
              <w:rPr>
                <w:rFonts w:ascii="Times New Roman" w:eastAsia="Times New Roman" w:hAnsi="Times New Roman" w:cs="Times New Roman"/>
                <w:sz w:val="16"/>
                <w:szCs w:val="16"/>
              </w:rPr>
            </w:pPr>
          </w:p>
        </w:tc>
        <w:tc>
          <w:tcPr>
            <w:tcW w:w="3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C28EB8" w14:textId="77777777" w:rsidR="00C555C5" w:rsidRDefault="00C555C5">
            <w:pPr>
              <w:spacing w:after="0" w:line="240" w:lineRule="auto"/>
              <w:rPr>
                <w:rFonts w:ascii="Times New Roman" w:eastAsia="Times New Roman" w:hAnsi="Times New Roman" w:cs="Times New Roman"/>
                <w:sz w:val="16"/>
                <w:szCs w:val="16"/>
              </w:rPr>
            </w:pPr>
          </w:p>
        </w:tc>
        <w:tc>
          <w:tcPr>
            <w:tcW w:w="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E9DDAA" w14:textId="77777777" w:rsidR="00C555C5" w:rsidRDefault="00C555C5">
            <w:pPr>
              <w:spacing w:after="0" w:line="240" w:lineRule="auto"/>
              <w:rPr>
                <w:rFonts w:ascii="Times New Roman" w:eastAsia="Times New Roman" w:hAnsi="Times New Roman" w:cs="Times New Roman"/>
                <w:sz w:val="16"/>
                <w:szCs w:val="16"/>
              </w:rPr>
            </w:pPr>
          </w:p>
        </w:tc>
        <w:tc>
          <w:tcPr>
            <w:tcW w:w="3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E9C523" w14:textId="77777777" w:rsidR="00C555C5" w:rsidRDefault="00C555C5">
            <w:pPr>
              <w:spacing w:after="0" w:line="240" w:lineRule="auto"/>
              <w:rPr>
                <w:rFonts w:ascii="Times New Roman" w:eastAsia="Times New Roman" w:hAnsi="Times New Roman" w:cs="Times New Roman"/>
                <w:sz w:val="16"/>
                <w:szCs w:val="16"/>
              </w:rPr>
            </w:pPr>
          </w:p>
        </w:tc>
        <w:tc>
          <w:tcPr>
            <w:tcW w:w="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3C854A" w14:textId="77777777" w:rsidR="00C555C5" w:rsidRDefault="00C555C5">
            <w:pPr>
              <w:spacing w:after="0" w:line="240" w:lineRule="auto"/>
              <w:rPr>
                <w:rFonts w:ascii="Times New Roman" w:eastAsia="Times New Roman" w:hAnsi="Times New Roman" w:cs="Times New Roman"/>
                <w:sz w:val="16"/>
                <w:szCs w:val="16"/>
              </w:rPr>
            </w:pPr>
          </w:p>
        </w:tc>
        <w:tc>
          <w:tcPr>
            <w:tcW w:w="3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D23CDA" w14:textId="77777777" w:rsidR="00C555C5" w:rsidRDefault="00C555C5">
            <w:pPr>
              <w:spacing w:after="0" w:line="240" w:lineRule="auto"/>
              <w:rPr>
                <w:rFonts w:ascii="Times New Roman" w:eastAsia="Times New Roman" w:hAnsi="Times New Roman" w:cs="Times New Roman"/>
                <w:sz w:val="16"/>
                <w:szCs w:val="16"/>
              </w:rPr>
            </w:pPr>
          </w:p>
        </w:tc>
        <w:tc>
          <w:tcPr>
            <w:tcW w:w="3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75504A" w14:textId="77777777" w:rsidR="00C555C5" w:rsidRDefault="00C555C5">
            <w:pPr>
              <w:spacing w:after="0" w:line="240" w:lineRule="auto"/>
              <w:rPr>
                <w:rFonts w:ascii="Times New Roman" w:eastAsia="Times New Roman" w:hAnsi="Times New Roman" w:cs="Times New Roman"/>
                <w:sz w:val="16"/>
                <w:szCs w:val="16"/>
              </w:rPr>
            </w:pPr>
          </w:p>
        </w:tc>
        <w:tc>
          <w:tcPr>
            <w:tcW w:w="1171" w:type="dxa"/>
            <w:vMerge/>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295D93B" w14:textId="77777777" w:rsidR="00C555C5" w:rsidRDefault="00C555C5">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D41C22" w14:paraId="10052E0B" w14:textId="77777777">
        <w:trPr>
          <w:trHeight w:val="255"/>
        </w:trPr>
        <w:tc>
          <w:tcPr>
            <w:tcW w:w="3177" w:type="dxa"/>
            <w:gridSpan w:val="3"/>
            <w:tcBorders>
              <w:top w:val="single" w:sz="6" w:space="0" w:color="CCCCCC"/>
              <w:left w:val="single" w:sz="6" w:space="0" w:color="CCCCCC"/>
              <w:bottom w:val="single" w:sz="6" w:space="0" w:color="000000"/>
              <w:right w:val="single" w:sz="6" w:space="0" w:color="000000"/>
            </w:tcBorders>
            <w:shd w:val="clear" w:color="auto" w:fill="006600"/>
            <w:tcMar>
              <w:top w:w="0" w:type="dxa"/>
              <w:left w:w="45" w:type="dxa"/>
              <w:bottom w:w="0" w:type="dxa"/>
              <w:right w:w="45" w:type="dxa"/>
            </w:tcMar>
            <w:vAlign w:val="center"/>
          </w:tcPr>
          <w:p w14:paraId="3036B6D3" w14:textId="77777777" w:rsidR="00D41C22" w:rsidRDefault="00D41C22" w:rsidP="00D41C22">
            <w:pPr>
              <w:spacing w:after="0" w:line="240" w:lineRule="auto"/>
              <w:jc w:val="center"/>
              <w:rPr>
                <w:rFonts w:ascii="Arial" w:eastAsia="Arial" w:hAnsi="Arial" w:cs="Arial"/>
                <w:b/>
                <w:color w:val="FFFFFF"/>
                <w:sz w:val="16"/>
                <w:szCs w:val="16"/>
              </w:rPr>
            </w:pPr>
            <w:r>
              <w:rPr>
                <w:rFonts w:ascii="Arial" w:eastAsia="Arial" w:hAnsi="Arial" w:cs="Arial"/>
                <w:b/>
                <w:color w:val="FFFFFF"/>
                <w:sz w:val="16"/>
                <w:szCs w:val="16"/>
              </w:rPr>
              <w:t>Planeado</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E108C4D" w14:textId="1BCF8C74" w:rsidR="00D41C22" w:rsidRDefault="00D41C22" w:rsidP="00D41C22">
            <w:pPr>
              <w:spacing w:after="0" w:line="240" w:lineRule="auto"/>
              <w:jc w:val="center"/>
              <w:rPr>
                <w:rFonts w:ascii="Arial" w:eastAsia="Arial" w:hAnsi="Arial" w:cs="Arial"/>
                <w:b/>
                <w:sz w:val="16"/>
                <w:szCs w:val="16"/>
              </w:rPr>
            </w:pPr>
            <w:r>
              <w:rPr>
                <w:rFonts w:ascii="Arial" w:hAnsi="Arial" w:cs="Arial"/>
                <w:b/>
                <w:bCs/>
                <w:color w:val="000000"/>
                <w:sz w:val="16"/>
                <w:szCs w:val="16"/>
              </w:rPr>
              <w:t>4</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BE34309" w14:textId="044C058D"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10</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788F7AAC" w14:textId="737DA9AB"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9</w:t>
            </w:r>
          </w:p>
        </w:tc>
        <w:tc>
          <w:tcPr>
            <w:tcW w:w="366"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3362007C" w14:textId="36E2EED9"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8</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1B97361" w14:textId="3AF1B9B3"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8</w:t>
            </w:r>
          </w:p>
        </w:tc>
        <w:tc>
          <w:tcPr>
            <w:tcW w:w="375"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528C4460" w14:textId="666DCAB6"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7</w:t>
            </w:r>
          </w:p>
        </w:tc>
        <w:tc>
          <w:tcPr>
            <w:tcW w:w="32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6A28058B" w14:textId="1D069B49"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6</w:t>
            </w:r>
          </w:p>
        </w:tc>
        <w:tc>
          <w:tcPr>
            <w:tcW w:w="402"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C698A34" w14:textId="217FF9F7"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5</w:t>
            </w:r>
          </w:p>
        </w:tc>
        <w:tc>
          <w:tcPr>
            <w:tcW w:w="384"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17E7A52A" w14:textId="45A54648"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6</w:t>
            </w:r>
          </w:p>
        </w:tc>
        <w:tc>
          <w:tcPr>
            <w:tcW w:w="357"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CB7FF8C" w14:textId="708611EB"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5</w:t>
            </w:r>
          </w:p>
        </w:tc>
        <w:tc>
          <w:tcPr>
            <w:tcW w:w="393"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9D355AF" w14:textId="626A5570"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6</w:t>
            </w:r>
          </w:p>
        </w:tc>
        <w:tc>
          <w:tcPr>
            <w:tcW w:w="339"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2B8ADA6A" w14:textId="245C8746" w:rsidR="00D41C22" w:rsidRDefault="00D41C22" w:rsidP="00D41C22">
            <w:pPr>
              <w:spacing w:after="0" w:line="240" w:lineRule="auto"/>
              <w:jc w:val="center"/>
              <w:rPr>
                <w:rFonts w:ascii="Arial" w:eastAsia="Arial" w:hAnsi="Arial" w:cs="Arial"/>
                <w:b/>
                <w:sz w:val="16"/>
                <w:szCs w:val="16"/>
              </w:rPr>
            </w:pPr>
            <w:r>
              <w:rPr>
                <w:rFonts w:ascii="Arial" w:eastAsia="Arial" w:hAnsi="Arial" w:cs="Arial"/>
                <w:b/>
                <w:bCs/>
                <w:color w:val="000000"/>
                <w:sz w:val="16"/>
                <w:szCs w:val="16"/>
              </w:rPr>
              <w:t>10</w:t>
            </w:r>
          </w:p>
        </w:tc>
        <w:tc>
          <w:tcPr>
            <w:tcW w:w="1171" w:type="dxa"/>
            <w:tcBorders>
              <w:top w:val="single" w:sz="6" w:space="0" w:color="CCCCCC"/>
              <w:left w:val="single" w:sz="6" w:space="0" w:color="CCCCCC"/>
              <w:bottom w:val="single" w:sz="6" w:space="0" w:color="000000"/>
              <w:right w:val="single" w:sz="6" w:space="0" w:color="000000"/>
            </w:tcBorders>
            <w:shd w:val="clear" w:color="auto" w:fill="DADADA"/>
            <w:tcMar>
              <w:top w:w="0" w:type="dxa"/>
              <w:left w:w="45" w:type="dxa"/>
              <w:bottom w:w="0" w:type="dxa"/>
              <w:right w:w="45" w:type="dxa"/>
            </w:tcMar>
            <w:vAlign w:val="center"/>
          </w:tcPr>
          <w:p w14:paraId="08E9E50F" w14:textId="33E9EF60" w:rsidR="00D41C22" w:rsidRDefault="00D41C22" w:rsidP="00D41C22">
            <w:pPr>
              <w:spacing w:after="0" w:line="240" w:lineRule="auto"/>
              <w:jc w:val="center"/>
              <w:rPr>
                <w:rFonts w:ascii="Arial" w:eastAsia="Arial" w:hAnsi="Arial" w:cs="Arial"/>
                <w:b/>
                <w:sz w:val="16"/>
                <w:szCs w:val="16"/>
              </w:rPr>
            </w:pPr>
            <w:r>
              <w:rPr>
                <w:rFonts w:ascii="Arial" w:eastAsia="Arial" w:hAnsi="Arial" w:cs="Arial"/>
                <w:b/>
                <w:sz w:val="16"/>
                <w:szCs w:val="16"/>
              </w:rPr>
              <w:t>84</w:t>
            </w:r>
          </w:p>
        </w:tc>
      </w:tr>
      <w:tr w:rsidR="00C555C5" w14:paraId="59546CE6" w14:textId="77777777">
        <w:trPr>
          <w:trHeight w:val="255"/>
        </w:trPr>
        <w:tc>
          <w:tcPr>
            <w:tcW w:w="3177" w:type="dxa"/>
            <w:gridSpan w:val="3"/>
            <w:tcBorders>
              <w:top w:val="single" w:sz="6" w:space="0" w:color="CCCCCC"/>
              <w:left w:val="single" w:sz="6" w:space="0" w:color="CCCCCC"/>
              <w:bottom w:val="single" w:sz="6" w:space="0" w:color="CCCCCC"/>
              <w:right w:val="single" w:sz="6" w:space="0" w:color="000000"/>
            </w:tcBorders>
            <w:shd w:val="clear" w:color="auto" w:fill="006600"/>
            <w:tcMar>
              <w:top w:w="0" w:type="dxa"/>
              <w:left w:w="45" w:type="dxa"/>
              <w:bottom w:w="0" w:type="dxa"/>
              <w:right w:w="45" w:type="dxa"/>
            </w:tcMar>
            <w:vAlign w:val="center"/>
          </w:tcPr>
          <w:p w14:paraId="31C41B50" w14:textId="77777777" w:rsidR="00C555C5" w:rsidRDefault="008510B7">
            <w:pPr>
              <w:spacing w:after="0" w:line="240" w:lineRule="auto"/>
              <w:jc w:val="center"/>
              <w:rPr>
                <w:rFonts w:ascii="Arial" w:eastAsia="Arial" w:hAnsi="Arial" w:cs="Arial"/>
                <w:b/>
                <w:color w:val="FFFFFF"/>
                <w:sz w:val="16"/>
                <w:szCs w:val="16"/>
              </w:rPr>
            </w:pPr>
            <w:r>
              <w:rPr>
                <w:rFonts w:ascii="Arial" w:eastAsia="Arial" w:hAnsi="Arial" w:cs="Arial"/>
                <w:b/>
                <w:color w:val="FFFFFF"/>
                <w:sz w:val="16"/>
                <w:szCs w:val="16"/>
              </w:rPr>
              <w:t>Ejecutado</w:t>
            </w:r>
          </w:p>
        </w:tc>
        <w:tc>
          <w:tcPr>
            <w:tcW w:w="3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B58923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FED629B"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0EC90F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6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E838BC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40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7966F51"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1395356"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2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F3EED12"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402"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C19BBC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245C53E"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5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9ACB059"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0F5EB1F"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33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549E538"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c>
          <w:tcPr>
            <w:tcW w:w="11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EEB70D4" w14:textId="77777777" w:rsidR="00C555C5" w:rsidRDefault="008510B7">
            <w:pPr>
              <w:spacing w:after="0" w:line="240" w:lineRule="auto"/>
              <w:jc w:val="center"/>
              <w:rPr>
                <w:rFonts w:ascii="Arial" w:eastAsia="Arial" w:hAnsi="Arial" w:cs="Arial"/>
                <w:b/>
                <w:sz w:val="16"/>
                <w:szCs w:val="16"/>
              </w:rPr>
            </w:pPr>
            <w:r>
              <w:rPr>
                <w:rFonts w:ascii="Arial" w:eastAsia="Arial" w:hAnsi="Arial" w:cs="Arial"/>
                <w:b/>
                <w:sz w:val="16"/>
                <w:szCs w:val="16"/>
              </w:rPr>
              <w:t>0</w:t>
            </w:r>
          </w:p>
        </w:tc>
      </w:tr>
    </w:tbl>
    <w:p w14:paraId="16E2A560" w14:textId="77777777" w:rsidR="00C555C5" w:rsidRDefault="00C555C5">
      <w:pPr>
        <w:spacing w:after="0" w:line="300" w:lineRule="auto"/>
        <w:jc w:val="both"/>
        <w:rPr>
          <w:rFonts w:ascii="Arial" w:eastAsia="Arial" w:hAnsi="Arial" w:cs="Arial"/>
        </w:rPr>
      </w:pPr>
    </w:p>
    <w:p w14:paraId="5F787F2F" w14:textId="77777777" w:rsidR="00C555C5" w:rsidRDefault="00C555C5">
      <w:pPr>
        <w:spacing w:after="0" w:line="300" w:lineRule="auto"/>
        <w:jc w:val="both"/>
        <w:rPr>
          <w:rFonts w:ascii="Arial" w:eastAsia="Arial" w:hAnsi="Arial" w:cs="Arial"/>
        </w:rPr>
      </w:pPr>
    </w:p>
    <w:p w14:paraId="2CB42776" w14:textId="77777777" w:rsidR="00C555C5" w:rsidRPr="00424BB1" w:rsidRDefault="008510B7">
      <w:pPr>
        <w:spacing w:after="0" w:line="300" w:lineRule="auto"/>
        <w:jc w:val="both"/>
        <w:rPr>
          <w:rFonts w:ascii="Arial" w:eastAsia="Arial" w:hAnsi="Arial" w:cs="Arial"/>
          <w:sz w:val="18"/>
          <w:szCs w:val="18"/>
        </w:rPr>
      </w:pPr>
      <w:r w:rsidRPr="00424BB1">
        <w:rPr>
          <w:rFonts w:ascii="Arial" w:eastAsia="Arial" w:hAnsi="Arial" w:cs="Arial"/>
          <w:sz w:val="18"/>
          <w:szCs w:val="18"/>
        </w:rPr>
        <w:t xml:space="preserve">Elaboró: </w:t>
      </w:r>
      <w:r w:rsidRPr="00424BB1">
        <w:rPr>
          <w:rFonts w:ascii="Arial" w:eastAsia="Arial" w:hAnsi="Arial" w:cs="Arial"/>
          <w:sz w:val="18"/>
          <w:szCs w:val="18"/>
        </w:rPr>
        <w:tab/>
        <w:t>Paula Andrea Pinilla – Apoyo a Talento Humano en Psicología</w:t>
      </w:r>
    </w:p>
    <w:p w14:paraId="165A973D" w14:textId="77777777" w:rsidR="00C555C5" w:rsidRPr="00424BB1" w:rsidRDefault="008510B7">
      <w:pPr>
        <w:spacing w:after="0" w:line="300" w:lineRule="auto"/>
        <w:jc w:val="both"/>
        <w:rPr>
          <w:rFonts w:ascii="Arial" w:eastAsia="Arial" w:hAnsi="Arial" w:cs="Arial"/>
          <w:sz w:val="18"/>
          <w:szCs w:val="18"/>
        </w:rPr>
      </w:pPr>
      <w:r w:rsidRPr="00424BB1">
        <w:rPr>
          <w:rFonts w:ascii="Arial" w:eastAsia="Arial" w:hAnsi="Arial" w:cs="Arial"/>
          <w:sz w:val="18"/>
          <w:szCs w:val="18"/>
        </w:rPr>
        <w:tab/>
      </w:r>
      <w:r w:rsidRPr="00424BB1">
        <w:rPr>
          <w:rFonts w:ascii="Arial" w:eastAsia="Arial" w:hAnsi="Arial" w:cs="Arial"/>
          <w:sz w:val="18"/>
          <w:szCs w:val="18"/>
        </w:rPr>
        <w:tab/>
        <w:t xml:space="preserve">Brady Esnell Banguera – Seguridad y Salud en el Trabajo </w:t>
      </w:r>
    </w:p>
    <w:p w14:paraId="2C68A992" w14:textId="13740351" w:rsidR="00C555C5" w:rsidRPr="00424BB1" w:rsidRDefault="008510B7">
      <w:pPr>
        <w:spacing w:after="0" w:line="300" w:lineRule="auto"/>
        <w:jc w:val="both"/>
        <w:rPr>
          <w:rFonts w:ascii="Arial" w:eastAsia="Arial" w:hAnsi="Arial" w:cs="Arial"/>
          <w:sz w:val="18"/>
          <w:szCs w:val="18"/>
        </w:rPr>
      </w:pPr>
      <w:r w:rsidRPr="00424BB1">
        <w:rPr>
          <w:rFonts w:ascii="Arial" w:eastAsia="Arial" w:hAnsi="Arial" w:cs="Arial"/>
          <w:sz w:val="18"/>
          <w:szCs w:val="18"/>
        </w:rPr>
        <w:t xml:space="preserve">Revisó: </w:t>
      </w:r>
      <w:r w:rsidRPr="00424BB1">
        <w:rPr>
          <w:rFonts w:ascii="Arial" w:eastAsia="Arial" w:hAnsi="Arial" w:cs="Arial"/>
          <w:sz w:val="18"/>
          <w:szCs w:val="18"/>
        </w:rPr>
        <w:tab/>
      </w:r>
      <w:r w:rsidR="00424BB1">
        <w:rPr>
          <w:rFonts w:ascii="Arial" w:eastAsia="Arial" w:hAnsi="Arial" w:cs="Arial"/>
          <w:sz w:val="18"/>
          <w:szCs w:val="18"/>
        </w:rPr>
        <w:tab/>
      </w:r>
      <w:r w:rsidR="004433A9" w:rsidRPr="00424BB1">
        <w:rPr>
          <w:rFonts w:ascii="Arial" w:eastAsia="Arial" w:hAnsi="Arial" w:cs="Arial"/>
          <w:sz w:val="18"/>
          <w:szCs w:val="18"/>
        </w:rPr>
        <w:t>Myriam Constanza Rodriguez</w:t>
      </w:r>
      <w:r w:rsidRPr="00424BB1">
        <w:rPr>
          <w:rFonts w:ascii="Arial" w:eastAsia="Arial" w:hAnsi="Arial" w:cs="Arial"/>
          <w:sz w:val="18"/>
          <w:szCs w:val="18"/>
        </w:rPr>
        <w:t xml:space="preserve"> –</w:t>
      </w:r>
      <w:r w:rsidR="004433A9" w:rsidRPr="00424BB1">
        <w:rPr>
          <w:rFonts w:ascii="Arial" w:eastAsia="Arial" w:hAnsi="Arial" w:cs="Arial"/>
          <w:sz w:val="18"/>
          <w:szCs w:val="18"/>
        </w:rPr>
        <w:t xml:space="preserve"> Dirección Administrativa y Financiera</w:t>
      </w:r>
    </w:p>
    <w:p w14:paraId="72ED6A3A" w14:textId="64AFEECC" w:rsidR="00C555C5" w:rsidRPr="00424BB1" w:rsidRDefault="008510B7" w:rsidP="004433A9">
      <w:pPr>
        <w:spacing w:after="0" w:line="300" w:lineRule="auto"/>
        <w:jc w:val="both"/>
        <w:rPr>
          <w:rFonts w:ascii="Arial" w:eastAsia="Arial" w:hAnsi="Arial" w:cs="Arial"/>
          <w:sz w:val="18"/>
          <w:szCs w:val="18"/>
        </w:rPr>
      </w:pPr>
      <w:r w:rsidRPr="00424BB1">
        <w:rPr>
          <w:rFonts w:ascii="Arial" w:eastAsia="Arial" w:hAnsi="Arial" w:cs="Arial"/>
          <w:sz w:val="18"/>
          <w:szCs w:val="18"/>
        </w:rPr>
        <w:t xml:space="preserve">Aprobó: </w:t>
      </w:r>
      <w:r w:rsidRPr="00424BB1">
        <w:rPr>
          <w:rFonts w:ascii="Arial" w:eastAsia="Arial" w:hAnsi="Arial" w:cs="Arial"/>
          <w:sz w:val="18"/>
          <w:szCs w:val="18"/>
        </w:rPr>
        <w:tab/>
      </w:r>
      <w:r w:rsidR="00424BB1">
        <w:rPr>
          <w:rFonts w:ascii="Arial" w:eastAsia="Arial" w:hAnsi="Arial" w:cs="Arial"/>
          <w:sz w:val="18"/>
          <w:szCs w:val="18"/>
        </w:rPr>
        <w:tab/>
      </w:r>
      <w:r w:rsidR="004433A9" w:rsidRPr="00424BB1">
        <w:rPr>
          <w:rFonts w:ascii="Arial" w:eastAsia="Arial" w:hAnsi="Arial" w:cs="Arial"/>
          <w:sz w:val="18"/>
          <w:szCs w:val="18"/>
        </w:rPr>
        <w:t>Beatriz Delgado Mottoa</w:t>
      </w:r>
      <w:r w:rsidRPr="00424BB1">
        <w:rPr>
          <w:rFonts w:ascii="Arial" w:eastAsia="Arial" w:hAnsi="Arial" w:cs="Arial"/>
          <w:sz w:val="18"/>
          <w:szCs w:val="18"/>
        </w:rPr>
        <w:t xml:space="preserve"> – Dirección </w:t>
      </w:r>
      <w:r w:rsidR="004433A9" w:rsidRPr="00424BB1">
        <w:rPr>
          <w:rFonts w:ascii="Arial" w:eastAsia="Arial" w:hAnsi="Arial" w:cs="Arial"/>
          <w:sz w:val="18"/>
          <w:szCs w:val="18"/>
        </w:rPr>
        <w:t>General</w:t>
      </w:r>
      <w:r w:rsidRPr="00424BB1">
        <w:rPr>
          <w:rFonts w:ascii="Arial" w:eastAsia="Arial" w:hAnsi="Arial" w:cs="Arial"/>
          <w:sz w:val="18"/>
          <w:szCs w:val="18"/>
        </w:rPr>
        <w:t>.</w:t>
      </w:r>
    </w:p>
    <w:sectPr w:rsidR="00C555C5" w:rsidRPr="00424BB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1F6B" w14:textId="77777777" w:rsidR="00E36444" w:rsidRDefault="00E36444">
      <w:pPr>
        <w:spacing w:after="0" w:line="240" w:lineRule="auto"/>
      </w:pPr>
      <w:r>
        <w:separator/>
      </w:r>
    </w:p>
  </w:endnote>
  <w:endnote w:type="continuationSeparator" w:id="0">
    <w:p w14:paraId="52B0B335" w14:textId="77777777" w:rsidR="00E36444" w:rsidRDefault="00E3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C745" w14:textId="7AD8EE8D" w:rsidR="00C555C5" w:rsidRDefault="00C555C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3094" w14:textId="77777777" w:rsidR="00E36444" w:rsidRDefault="00E36444">
      <w:pPr>
        <w:spacing w:after="0" w:line="240" w:lineRule="auto"/>
      </w:pPr>
      <w:r>
        <w:separator/>
      </w:r>
    </w:p>
  </w:footnote>
  <w:footnote w:type="continuationSeparator" w:id="0">
    <w:p w14:paraId="4919CECC" w14:textId="77777777" w:rsidR="00E36444" w:rsidRDefault="00E3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0C74" w14:textId="5A9F30AB" w:rsidR="00C555C5" w:rsidRDefault="00232DE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281AEE4F" wp14:editId="437B3525">
          <wp:simplePos x="0" y="0"/>
          <wp:positionH relativeFrom="column">
            <wp:posOffset>-546735</wp:posOffset>
          </wp:positionH>
          <wp:positionV relativeFrom="paragraph">
            <wp:posOffset>-335280</wp:posOffset>
          </wp:positionV>
          <wp:extent cx="966065" cy="731520"/>
          <wp:effectExtent l="0" t="0" r="0" b="5080"/>
          <wp:wrapNone/>
          <wp:docPr id="138"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1"/>
                  <a:srcRect/>
                  <a:stretch>
                    <a:fillRect/>
                  </a:stretch>
                </pic:blipFill>
                <pic:spPr>
                  <a:xfrm>
                    <a:off x="0" y="0"/>
                    <a:ext cx="966065" cy="7315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87"/>
    <w:multiLevelType w:val="multilevel"/>
    <w:tmpl w:val="9EE06A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C3ED4"/>
    <w:multiLevelType w:val="multilevel"/>
    <w:tmpl w:val="16E47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01F6E"/>
    <w:multiLevelType w:val="multilevel"/>
    <w:tmpl w:val="DBF03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C6722B"/>
    <w:multiLevelType w:val="multilevel"/>
    <w:tmpl w:val="6B0E6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2A6A01"/>
    <w:multiLevelType w:val="multilevel"/>
    <w:tmpl w:val="092C4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3457E"/>
    <w:multiLevelType w:val="multilevel"/>
    <w:tmpl w:val="6EE2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0F2874"/>
    <w:multiLevelType w:val="multilevel"/>
    <w:tmpl w:val="68AAD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22032D"/>
    <w:multiLevelType w:val="multilevel"/>
    <w:tmpl w:val="12209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C5"/>
    <w:rsid w:val="00232DE3"/>
    <w:rsid w:val="00393039"/>
    <w:rsid w:val="00400921"/>
    <w:rsid w:val="00424BB1"/>
    <w:rsid w:val="004433A9"/>
    <w:rsid w:val="004B4B2B"/>
    <w:rsid w:val="005D1680"/>
    <w:rsid w:val="005F3354"/>
    <w:rsid w:val="006846F0"/>
    <w:rsid w:val="008510B7"/>
    <w:rsid w:val="00852D17"/>
    <w:rsid w:val="00C555C5"/>
    <w:rsid w:val="00D41C22"/>
    <w:rsid w:val="00E36444"/>
    <w:rsid w:val="00ED1E2F"/>
    <w:rsid w:val="00F062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BBE"/>
  <w15:docId w15:val="{76D25CEB-878A-4CE7-9615-C85EF0E0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4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3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A5F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355E5F"/>
    <w:pPr>
      <w:ind w:left="720"/>
      <w:contextualSpacing/>
    </w:pPr>
  </w:style>
  <w:style w:type="character" w:customStyle="1" w:styleId="Ttulo1Car">
    <w:name w:val="Título 1 Car"/>
    <w:basedOn w:val="Fuentedeprrafopredeter"/>
    <w:link w:val="Ttulo1"/>
    <w:uiPriority w:val="9"/>
    <w:rsid w:val="00D44CF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44CF7"/>
    <w:pPr>
      <w:outlineLvl w:val="9"/>
    </w:pPr>
  </w:style>
  <w:style w:type="paragraph" w:styleId="TDC2">
    <w:name w:val="toc 2"/>
    <w:basedOn w:val="Normal"/>
    <w:next w:val="Normal"/>
    <w:autoRedefine/>
    <w:uiPriority w:val="39"/>
    <w:unhideWhenUsed/>
    <w:rsid w:val="00D44CF7"/>
    <w:pPr>
      <w:spacing w:after="100"/>
      <w:ind w:left="220"/>
    </w:pPr>
    <w:rPr>
      <w:rFonts w:eastAsiaTheme="minorEastAsia" w:cs="Times New Roman"/>
    </w:rPr>
  </w:style>
  <w:style w:type="paragraph" w:styleId="TDC1">
    <w:name w:val="toc 1"/>
    <w:basedOn w:val="Normal"/>
    <w:next w:val="Normal"/>
    <w:autoRedefine/>
    <w:uiPriority w:val="39"/>
    <w:unhideWhenUsed/>
    <w:rsid w:val="00D44CF7"/>
    <w:pPr>
      <w:spacing w:after="100"/>
    </w:pPr>
    <w:rPr>
      <w:rFonts w:eastAsiaTheme="minorEastAsia" w:cs="Times New Roman"/>
    </w:rPr>
  </w:style>
  <w:style w:type="paragraph" w:styleId="TDC3">
    <w:name w:val="toc 3"/>
    <w:basedOn w:val="Normal"/>
    <w:next w:val="Normal"/>
    <w:autoRedefine/>
    <w:uiPriority w:val="39"/>
    <w:unhideWhenUsed/>
    <w:rsid w:val="00D44CF7"/>
    <w:pPr>
      <w:spacing w:after="100"/>
      <w:ind w:left="440"/>
    </w:pPr>
    <w:rPr>
      <w:rFonts w:eastAsiaTheme="minorEastAsia" w:cs="Times New Roman"/>
    </w:rPr>
  </w:style>
  <w:style w:type="character" w:customStyle="1" w:styleId="Ttulo2Car">
    <w:name w:val="Título 2 Car"/>
    <w:basedOn w:val="Fuentedeprrafopredeter"/>
    <w:link w:val="Ttulo2"/>
    <w:uiPriority w:val="9"/>
    <w:rsid w:val="00D44CF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13949"/>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E13949"/>
    <w:rPr>
      <w:color w:val="0563C1" w:themeColor="hyperlink"/>
      <w:u w:val="single"/>
    </w:rPr>
  </w:style>
  <w:style w:type="paragraph" w:styleId="Encabezado">
    <w:name w:val="header"/>
    <w:basedOn w:val="Normal"/>
    <w:link w:val="EncabezadoCar"/>
    <w:uiPriority w:val="99"/>
    <w:unhideWhenUsed/>
    <w:rsid w:val="009D5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2EF"/>
  </w:style>
  <w:style w:type="paragraph" w:styleId="Piedepgina">
    <w:name w:val="footer"/>
    <w:basedOn w:val="Normal"/>
    <w:link w:val="PiedepginaCar"/>
    <w:uiPriority w:val="99"/>
    <w:unhideWhenUsed/>
    <w:rsid w:val="009D5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2EF"/>
  </w:style>
  <w:style w:type="paragraph" w:styleId="Textodeglobo">
    <w:name w:val="Balloon Text"/>
    <w:basedOn w:val="Normal"/>
    <w:link w:val="TextodegloboCar"/>
    <w:uiPriority w:val="99"/>
    <w:semiHidden/>
    <w:unhideWhenUsed/>
    <w:rsid w:val="00A45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1E4"/>
    <w:rPr>
      <w:rFonts w:ascii="Segoe UI" w:hAnsi="Segoe UI" w:cs="Segoe UI"/>
      <w:sz w:val="18"/>
      <w:szCs w:val="18"/>
    </w:rPr>
  </w:style>
  <w:style w:type="character" w:customStyle="1" w:styleId="Ttulo4Car">
    <w:name w:val="Título 4 Car"/>
    <w:basedOn w:val="Fuentedeprrafopredeter"/>
    <w:link w:val="Ttulo4"/>
    <w:uiPriority w:val="9"/>
    <w:rsid w:val="00CA5FE6"/>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B3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B31F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rsid w:val="008D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D4ED0"/>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1BVGq2UHYsHrL+TAXPPOodzXQ==">AMUW2mWaCYZryGnx5Cm4SaLs38jNeQiTUHZ7CSZfdX3qvmTYpI/2s117MjLt1gGnxtcbplA2lcuy6gGF0COWe8kBvm+TUjMCGDwzaaHKnGOLkhMhG3gJRMLPGgNb2dio9PhebqtSvYujGeyk77GWWxS7FAXdvL3v3A6A/cMDS5ETuSBwuTOvkFC0dHHB1kjA0TjaRB06LxWzRbvrPWUsv/bzWrZHqTdOR0JVwo51n5qN5c3YA17k8NDymbPlef6mkpxrbi/mh+zqqrWJxbuAtYHx8Cr8ZPBZ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8</cp:revision>
  <dcterms:created xsi:type="dcterms:W3CDTF">2020-02-18T14:59:00Z</dcterms:created>
  <dcterms:modified xsi:type="dcterms:W3CDTF">2022-02-01T00:15:00Z</dcterms:modified>
</cp:coreProperties>
</file>