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color w:val="000000" w:themeColor="text1"/>
          <w:szCs w:val="24"/>
        </w:rPr>
        <w:id w:val="1426924971"/>
        <w:docPartObj>
          <w:docPartGallery w:val="Cover Pages"/>
          <w:docPartUnique/>
        </w:docPartObj>
      </w:sdtPr>
      <w:sdtEndPr/>
      <w:sdtContent>
        <w:p w14:paraId="7793F130" w14:textId="77777777" w:rsidR="009C79F9" w:rsidRPr="004131C6" w:rsidRDefault="009C79F9" w:rsidP="00DF797F">
          <w:pPr>
            <w:jc w:val="both"/>
            <w:rPr>
              <w:rFonts w:cs="Arial"/>
              <w:color w:val="000000" w:themeColor="text1"/>
              <w:szCs w:val="24"/>
            </w:rPr>
          </w:pPr>
        </w:p>
        <w:p w14:paraId="0198A817" w14:textId="77777777" w:rsidR="009C79F9" w:rsidRPr="004131C6" w:rsidRDefault="00797336" w:rsidP="00DF797F">
          <w:pPr>
            <w:jc w:val="both"/>
            <w:rPr>
              <w:rFonts w:cs="Arial"/>
              <w:color w:val="000000" w:themeColor="text1"/>
              <w:szCs w:val="24"/>
            </w:rPr>
          </w:pPr>
          <w:r w:rsidRPr="004131C6">
            <w:rPr>
              <w:rFonts w:cs="Arial"/>
              <w:noProof/>
              <w:color w:val="000000" w:themeColor="text1"/>
              <w:szCs w:val="24"/>
              <w:lang w:eastAsia="es-CO"/>
            </w:rPr>
            <w:drawing>
              <wp:anchor distT="0" distB="0" distL="114300" distR="114300" simplePos="0" relativeHeight="251661312" behindDoc="1" locked="0" layoutInCell="1" allowOverlap="1" wp14:anchorId="2AEE7B20" wp14:editId="19F64209">
                <wp:simplePos x="0" y="0"/>
                <wp:positionH relativeFrom="margin">
                  <wp:align>center</wp:align>
                </wp:positionH>
                <wp:positionV relativeFrom="paragraph">
                  <wp:posOffset>1653473</wp:posOffset>
                </wp:positionV>
                <wp:extent cx="2361090" cy="1787856"/>
                <wp:effectExtent l="0" t="0" r="1270" b="317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090" cy="1787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1C6">
            <w:rPr>
              <w:rFonts w:cs="Arial"/>
              <w:noProof/>
              <w:color w:val="000000" w:themeColor="text1"/>
              <w:szCs w:val="24"/>
              <w:lang w:eastAsia="es-CO"/>
            </w:rPr>
            <mc:AlternateContent>
              <mc:Choice Requires="wps">
                <w:drawing>
                  <wp:anchor distT="0" distB="0" distL="182880" distR="182880" simplePos="0" relativeHeight="251660288" behindDoc="0" locked="0" layoutInCell="1" allowOverlap="1" wp14:anchorId="17500AB8" wp14:editId="74B7F834">
                    <wp:simplePos x="0" y="0"/>
                    <wp:positionH relativeFrom="margin">
                      <wp:posOffset>149860</wp:posOffset>
                    </wp:positionH>
                    <wp:positionV relativeFrom="page">
                      <wp:posOffset>5186045</wp:posOffset>
                    </wp:positionV>
                    <wp:extent cx="5745480" cy="6720840"/>
                    <wp:effectExtent l="0" t="0" r="7620" b="190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74548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8D377" w14:textId="12499B6D" w:rsidR="00FB46CF" w:rsidRPr="00757E77" w:rsidRDefault="00925F1B" w:rsidP="00797336">
                                <w:pPr>
                                  <w:pStyle w:val="Sinespaciado"/>
                                  <w:spacing w:before="40" w:after="560" w:line="216" w:lineRule="auto"/>
                                  <w:jc w:val="center"/>
                                  <w:rPr>
                                    <w:color w:val="4472C4" w:themeColor="accent1"/>
                                    <w:sz w:val="56"/>
                                    <w:szCs w:val="56"/>
                                  </w:rPr>
                                </w:pPr>
                                <w:sdt>
                                  <w:sdtPr>
                                    <w:rPr>
                                      <w:sz w:val="56"/>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57E77" w:rsidRPr="00757E77">
                                      <w:rPr>
                                        <w:sz w:val="56"/>
                                        <w:szCs w:val="56"/>
                                      </w:rPr>
                                      <w:t>Plan de tratamiento de seguridad y privacidad de la información</w:t>
                                    </w:r>
                                    <w:r w:rsidR="00C00F1F">
                                      <w:rPr>
                                        <w:sz w:val="56"/>
                                        <w:szCs w:val="56"/>
                                      </w:rPr>
                                      <w:t xml:space="preserve"> 2021-2024</w:t>
                                    </w:r>
                                  </w:sdtContent>
                                </w:sdt>
                              </w:p>
                              <w:sdt>
                                <w:sdtPr>
                                  <w:rPr>
                                    <w:b/>
                                    <w:bCs/>
                                    <w:caps/>
                                    <w:color w:val="FF0000"/>
                                    <w:sz w:val="32"/>
                                    <w:szCs w:val="32"/>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9056760" w14:textId="77777777" w:rsidR="00FB46CF" w:rsidRPr="009C79F9" w:rsidRDefault="00FB46CF" w:rsidP="00797336">
                                    <w:pPr>
                                      <w:pStyle w:val="Sinespaciado"/>
                                      <w:spacing w:before="40" w:after="40"/>
                                      <w:jc w:val="center"/>
                                      <w:rPr>
                                        <w:b/>
                                        <w:bCs/>
                                        <w:caps/>
                                        <w:color w:val="1F4E79" w:themeColor="accent5" w:themeShade="80"/>
                                        <w:sz w:val="32"/>
                                        <w:szCs w:val="32"/>
                                      </w:rPr>
                                    </w:pPr>
                                    <w:r w:rsidRPr="009C79F9">
                                      <w:rPr>
                                        <w:b/>
                                        <w:bCs/>
                                        <w:caps/>
                                        <w:color w:val="FF0000"/>
                                        <w:sz w:val="32"/>
                                        <w:szCs w:val="32"/>
                                      </w:rPr>
                                      <w:t>instituto colombiano de ballet clásico - incolballet</w:t>
                                    </w:r>
                                  </w:p>
                                </w:sdtContent>
                              </w:sdt>
                              <w:p w14:paraId="0F5BC47D" w14:textId="2CDC6317" w:rsidR="00FB46CF" w:rsidRPr="009C79F9" w:rsidRDefault="00FB46CF" w:rsidP="00797336">
                                <w:pPr>
                                  <w:pStyle w:val="Sinespaciado"/>
                                  <w:spacing w:before="80" w:after="40"/>
                                  <w:jc w:val="center"/>
                                  <w:rPr>
                                    <w:b/>
                                    <w:bCs/>
                                    <w:caps/>
                                    <w:color w:val="5B9BD5" w:themeColor="accent5"/>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7500AB8" id="_x0000_t202" coordsize="21600,21600" o:spt="202" path="m,l,21600r21600,l21600,xe">
                    <v:stroke joinstyle="miter"/>
                    <v:path gradientshapeok="t" o:connecttype="rect"/>
                  </v:shapetype>
                  <v:shape id="Cuadro de texto 131" o:spid="_x0000_s1026" type="#_x0000_t202" style="position:absolute;left:0;text-align:left;margin-left:11.8pt;margin-top:408.35pt;width:452.4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" filled="f" stroked="f" strokeweight=".5pt">
                    <v:textbox style="mso-fit-shape-to-text:t" inset="0,0,0,0">
                      <w:txbxContent>
                        <w:p w14:paraId="72E8D377" w14:textId="12499B6D" w:rsidR="00FB46CF" w:rsidRPr="00757E77" w:rsidRDefault="00925F1B" w:rsidP="00797336">
                          <w:pPr>
                            <w:pStyle w:val="Sinespaciado"/>
                            <w:spacing w:before="40" w:after="560" w:line="216" w:lineRule="auto"/>
                            <w:jc w:val="center"/>
                            <w:rPr>
                              <w:color w:val="4472C4" w:themeColor="accent1"/>
                              <w:sz w:val="56"/>
                              <w:szCs w:val="56"/>
                            </w:rPr>
                          </w:pPr>
                          <w:sdt>
                            <w:sdtPr>
                              <w:rPr>
                                <w:sz w:val="56"/>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57E77" w:rsidRPr="00757E77">
                                <w:rPr>
                                  <w:sz w:val="56"/>
                                  <w:szCs w:val="56"/>
                                </w:rPr>
                                <w:t>Plan de tratamiento de seguridad y privacidad de la información</w:t>
                              </w:r>
                              <w:r w:rsidR="00C00F1F">
                                <w:rPr>
                                  <w:sz w:val="56"/>
                                  <w:szCs w:val="56"/>
                                </w:rPr>
                                <w:t xml:space="preserve"> 2021-2024</w:t>
                              </w:r>
                            </w:sdtContent>
                          </w:sdt>
                        </w:p>
                        <w:sdt>
                          <w:sdtPr>
                            <w:rPr>
                              <w:b/>
                              <w:bCs/>
                              <w:caps/>
                              <w:color w:val="FF0000"/>
                              <w:sz w:val="32"/>
                              <w:szCs w:val="32"/>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9056760" w14:textId="77777777" w:rsidR="00FB46CF" w:rsidRPr="009C79F9" w:rsidRDefault="00FB46CF" w:rsidP="00797336">
                              <w:pPr>
                                <w:pStyle w:val="Sinespaciado"/>
                                <w:spacing w:before="40" w:after="40"/>
                                <w:jc w:val="center"/>
                                <w:rPr>
                                  <w:b/>
                                  <w:bCs/>
                                  <w:caps/>
                                  <w:color w:val="1F4E79" w:themeColor="accent5" w:themeShade="80"/>
                                  <w:sz w:val="32"/>
                                  <w:szCs w:val="32"/>
                                </w:rPr>
                              </w:pPr>
                              <w:r w:rsidRPr="009C79F9">
                                <w:rPr>
                                  <w:b/>
                                  <w:bCs/>
                                  <w:caps/>
                                  <w:color w:val="FF0000"/>
                                  <w:sz w:val="32"/>
                                  <w:szCs w:val="32"/>
                                </w:rPr>
                                <w:t>instituto colombiano de ballet clásico - incolballet</w:t>
                              </w:r>
                            </w:p>
                          </w:sdtContent>
                        </w:sdt>
                        <w:p w14:paraId="0F5BC47D" w14:textId="2CDC6317" w:rsidR="00FB46CF" w:rsidRPr="009C79F9" w:rsidRDefault="00FB46CF" w:rsidP="00797336">
                          <w:pPr>
                            <w:pStyle w:val="Sinespaciado"/>
                            <w:spacing w:before="80" w:after="40"/>
                            <w:jc w:val="center"/>
                            <w:rPr>
                              <w:b/>
                              <w:bCs/>
                              <w:caps/>
                              <w:color w:val="5B9BD5" w:themeColor="accent5"/>
                              <w:sz w:val="28"/>
                              <w:szCs w:val="28"/>
                            </w:rPr>
                          </w:pPr>
                        </w:p>
                      </w:txbxContent>
                    </v:textbox>
                    <w10:wrap type="square" anchorx="margin" anchory="page"/>
                  </v:shape>
                </w:pict>
              </mc:Fallback>
            </mc:AlternateContent>
          </w:r>
          <w:r w:rsidR="009C79F9" w:rsidRPr="004131C6">
            <w:rPr>
              <w:rFonts w:cs="Arial"/>
              <w:noProof/>
              <w:color w:val="000000" w:themeColor="text1"/>
              <w:szCs w:val="24"/>
              <w:lang w:eastAsia="es-CO"/>
            </w:rPr>
            <mc:AlternateContent>
              <mc:Choice Requires="wps">
                <w:drawing>
                  <wp:anchor distT="0" distB="0" distL="114300" distR="114300" simplePos="0" relativeHeight="251659264" behindDoc="0" locked="0" layoutInCell="1" allowOverlap="1" wp14:anchorId="50B9C80B" wp14:editId="023C303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52C93" w14:textId="77777777" w:rsidR="00FB46CF" w:rsidRPr="009C79F9" w:rsidRDefault="00925F1B">
                                <w:pPr>
                                  <w:pStyle w:val="Sinespaciado"/>
                                  <w:jc w:val="right"/>
                                  <w:rPr>
                                    <w:b/>
                                    <w:bCs/>
                                    <w:color w:val="FFFFFF" w:themeColor="background1"/>
                                    <w:sz w:val="32"/>
                                    <w:szCs w:val="32"/>
                                  </w:rPr>
                                </w:pPr>
                                <w:sdt>
                                  <w:sdtPr>
                                    <w:rPr>
                                      <w:b/>
                                      <w:bCs/>
                                      <w:color w:val="FFFFFF" w:themeColor="background1"/>
                                      <w:sz w:val="32"/>
                                      <w:szCs w:val="32"/>
                                    </w:rPr>
                                    <w:alias w:val="Año"/>
                                    <w:tag w:val=""/>
                                    <w:id w:val="-785116381"/>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r w:rsidR="00FB46CF">
                                      <w:rPr>
                                        <w:b/>
                                        <w:bCs/>
                                        <w:color w:val="FFFFFF" w:themeColor="background1"/>
                                        <w:sz w:val="32"/>
                                        <w:szCs w:val="32"/>
                                      </w:rPr>
                                      <w:t>202</w:t>
                                    </w:r>
                                  </w:sdtContent>
                                </w:sdt>
                                <w:r w:rsidR="00FB46CF">
                                  <w:rPr>
                                    <w:b/>
                                    <w:bCs/>
                                    <w:color w:val="FFFFFF" w:themeColor="background1"/>
                                    <w:sz w:val="32"/>
                                    <w:szCs w:val="32"/>
                                  </w:rPr>
                                  <w:t>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0B9C80B" id="Rectángulo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" fillcolor="red" stroked="f" strokeweight="1pt">
                    <o:lock v:ext="edit" aspectratio="t"/>
                    <v:textbox inset="3.6pt,,3.6pt">
                      <w:txbxContent>
                        <w:p w14:paraId="2DC52C93" w14:textId="77777777" w:rsidR="00FB46CF" w:rsidRPr="009C79F9" w:rsidRDefault="00B87E37">
                          <w:pPr>
                            <w:pStyle w:val="Sinespaciado"/>
                            <w:jc w:val="right"/>
                            <w:rPr>
                              <w:b/>
                              <w:bCs/>
                              <w:color w:val="FFFFFF" w:themeColor="background1"/>
                              <w:sz w:val="32"/>
                              <w:szCs w:val="32"/>
                            </w:rPr>
                          </w:pPr>
                          <w:sdt>
                            <w:sdtPr>
                              <w:rPr>
                                <w:b/>
                                <w:bCs/>
                                <w:color w:val="FFFFFF" w:themeColor="background1"/>
                                <w:sz w:val="32"/>
                                <w:szCs w:val="32"/>
                              </w:rPr>
                              <w:alias w:val="Año"/>
                              <w:tag w:val=""/>
                              <w:id w:val="-785116381"/>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r w:rsidR="00FB46CF">
                                <w:rPr>
                                  <w:b/>
                                  <w:bCs/>
                                  <w:color w:val="FFFFFF" w:themeColor="background1"/>
                                  <w:sz w:val="32"/>
                                  <w:szCs w:val="32"/>
                                </w:rPr>
                                <w:t>202</w:t>
                              </w:r>
                            </w:sdtContent>
                          </w:sdt>
                          <w:r w:rsidR="00FB46CF">
                            <w:rPr>
                              <w:b/>
                              <w:bCs/>
                              <w:color w:val="FFFFFF" w:themeColor="background1"/>
                              <w:sz w:val="32"/>
                              <w:szCs w:val="32"/>
                            </w:rPr>
                            <w:t>1</w:t>
                          </w:r>
                        </w:p>
                      </w:txbxContent>
                    </v:textbox>
                    <w10:wrap anchorx="margin" anchory="page"/>
                  </v:rect>
                </w:pict>
              </mc:Fallback>
            </mc:AlternateContent>
          </w:r>
          <w:r w:rsidR="009C79F9" w:rsidRPr="004131C6">
            <w:rPr>
              <w:rFonts w:cs="Arial"/>
              <w:color w:val="000000" w:themeColor="text1"/>
              <w:szCs w:val="24"/>
            </w:rPr>
            <w:br w:type="page"/>
          </w:r>
        </w:p>
      </w:sdtContent>
    </w:sdt>
    <w:sdt>
      <w:sdtPr>
        <w:rPr>
          <w:rFonts w:ascii="Arial" w:eastAsiaTheme="minorHAnsi" w:hAnsi="Arial" w:cs="Arial"/>
          <w:color w:val="000000" w:themeColor="text1"/>
          <w:sz w:val="24"/>
          <w:szCs w:val="24"/>
          <w:lang w:val="es-ES" w:eastAsia="en-US"/>
        </w:rPr>
        <w:id w:val="-128632569"/>
        <w:docPartObj>
          <w:docPartGallery w:val="Table of Contents"/>
          <w:docPartUnique/>
        </w:docPartObj>
      </w:sdtPr>
      <w:sdtEndPr/>
      <w:sdtContent>
        <w:p w14:paraId="58753DB7" w14:textId="77777777" w:rsidR="009C79F9" w:rsidRPr="004131C6" w:rsidRDefault="00CD7C40" w:rsidP="00DF797F">
          <w:pPr>
            <w:pStyle w:val="TtuloTDC"/>
            <w:jc w:val="both"/>
            <w:rPr>
              <w:rFonts w:ascii="Arial" w:hAnsi="Arial" w:cs="Arial"/>
              <w:b/>
              <w:bCs/>
              <w:color w:val="000000" w:themeColor="text1"/>
              <w:sz w:val="24"/>
              <w:szCs w:val="24"/>
              <w:lang w:val="es-ES"/>
            </w:rPr>
          </w:pPr>
          <w:r w:rsidRPr="004131C6">
            <w:rPr>
              <w:rFonts w:ascii="Arial" w:hAnsi="Arial" w:cs="Arial"/>
              <w:b/>
              <w:bCs/>
              <w:color w:val="000000" w:themeColor="text1"/>
              <w:sz w:val="24"/>
              <w:szCs w:val="24"/>
              <w:lang w:val="es-ES"/>
            </w:rPr>
            <w:t>CONTENIDO</w:t>
          </w:r>
        </w:p>
        <w:p w14:paraId="24CD7AA3" w14:textId="77777777" w:rsidR="00CD7C40" w:rsidRPr="004131C6" w:rsidRDefault="00CD7C40" w:rsidP="00DF797F">
          <w:pPr>
            <w:jc w:val="both"/>
            <w:rPr>
              <w:rFonts w:cs="Arial"/>
              <w:color w:val="000000" w:themeColor="text1"/>
              <w:szCs w:val="24"/>
              <w:lang w:val="es-ES" w:eastAsia="es-CO"/>
            </w:rPr>
          </w:pPr>
        </w:p>
        <w:p w14:paraId="132F7E53" w14:textId="49F5CA0E" w:rsidR="003574A3" w:rsidRDefault="009C79F9">
          <w:pPr>
            <w:pStyle w:val="TDC1"/>
            <w:tabs>
              <w:tab w:val="left" w:pos="480"/>
              <w:tab w:val="right" w:leader="dot" w:pos="9394"/>
            </w:tabs>
            <w:rPr>
              <w:rFonts w:asciiTheme="minorHAnsi" w:eastAsiaTheme="minorEastAsia" w:hAnsiTheme="minorHAnsi" w:cstheme="minorBidi"/>
              <w:noProof/>
              <w:szCs w:val="24"/>
              <w:lang w:eastAsia="es-MX"/>
            </w:rPr>
          </w:pPr>
          <w:r w:rsidRPr="004131C6">
            <w:rPr>
              <w:rFonts w:cs="Arial"/>
              <w:color w:val="000000" w:themeColor="text1"/>
              <w:szCs w:val="24"/>
            </w:rPr>
            <w:fldChar w:fldCharType="begin"/>
          </w:r>
          <w:r w:rsidRPr="004131C6">
            <w:rPr>
              <w:rFonts w:cs="Arial"/>
              <w:color w:val="000000" w:themeColor="text1"/>
              <w:szCs w:val="24"/>
            </w:rPr>
            <w:instrText xml:space="preserve"> TOC \o "1-3" \h \z \u </w:instrText>
          </w:r>
          <w:r w:rsidRPr="004131C6">
            <w:rPr>
              <w:rFonts w:cs="Arial"/>
              <w:color w:val="000000" w:themeColor="text1"/>
              <w:szCs w:val="24"/>
            </w:rPr>
            <w:fldChar w:fldCharType="separate"/>
          </w:r>
          <w:hyperlink w:anchor="_Toc80351228" w:history="1">
            <w:r w:rsidR="003574A3" w:rsidRPr="00DF0F0E">
              <w:rPr>
                <w:rStyle w:val="Hipervnculo"/>
                <w:rFonts w:cs="Arial"/>
                <w:b/>
                <w:bCs/>
                <w:noProof/>
              </w:rPr>
              <w:t>1.</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INTRODUCCIÓN</w:t>
            </w:r>
            <w:r w:rsidR="003574A3">
              <w:rPr>
                <w:noProof/>
                <w:webHidden/>
              </w:rPr>
              <w:tab/>
            </w:r>
            <w:r w:rsidR="003574A3">
              <w:rPr>
                <w:noProof/>
                <w:webHidden/>
              </w:rPr>
              <w:fldChar w:fldCharType="begin"/>
            </w:r>
            <w:r w:rsidR="003574A3">
              <w:rPr>
                <w:noProof/>
                <w:webHidden/>
              </w:rPr>
              <w:instrText xml:space="preserve"> PAGEREF _Toc80351228 \h </w:instrText>
            </w:r>
            <w:r w:rsidR="003574A3">
              <w:rPr>
                <w:noProof/>
                <w:webHidden/>
              </w:rPr>
            </w:r>
            <w:r w:rsidR="003574A3">
              <w:rPr>
                <w:noProof/>
                <w:webHidden/>
              </w:rPr>
              <w:fldChar w:fldCharType="separate"/>
            </w:r>
            <w:r w:rsidR="003574A3">
              <w:rPr>
                <w:noProof/>
                <w:webHidden/>
              </w:rPr>
              <w:t>2</w:t>
            </w:r>
            <w:r w:rsidR="003574A3">
              <w:rPr>
                <w:noProof/>
                <w:webHidden/>
              </w:rPr>
              <w:fldChar w:fldCharType="end"/>
            </w:r>
          </w:hyperlink>
        </w:p>
        <w:p w14:paraId="200DF120" w14:textId="491FFEB1" w:rsidR="003574A3" w:rsidRDefault="00925F1B">
          <w:pPr>
            <w:pStyle w:val="TDC1"/>
            <w:tabs>
              <w:tab w:val="left" w:pos="480"/>
              <w:tab w:val="right" w:leader="dot" w:pos="9394"/>
            </w:tabs>
            <w:rPr>
              <w:rFonts w:asciiTheme="minorHAnsi" w:eastAsiaTheme="minorEastAsia" w:hAnsiTheme="minorHAnsi" w:cstheme="minorBidi"/>
              <w:noProof/>
              <w:szCs w:val="24"/>
              <w:lang w:eastAsia="es-MX"/>
            </w:rPr>
          </w:pPr>
          <w:hyperlink w:anchor="_Toc80351229" w:history="1">
            <w:r w:rsidR="003574A3" w:rsidRPr="00DF0F0E">
              <w:rPr>
                <w:rStyle w:val="Hipervnculo"/>
                <w:rFonts w:cs="Arial"/>
                <w:b/>
                <w:bCs/>
                <w:noProof/>
              </w:rPr>
              <w:t>2.</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MARCO CONCEPTUAL</w:t>
            </w:r>
            <w:r w:rsidR="003574A3">
              <w:rPr>
                <w:noProof/>
                <w:webHidden/>
              </w:rPr>
              <w:tab/>
            </w:r>
            <w:r w:rsidR="003574A3">
              <w:rPr>
                <w:noProof/>
                <w:webHidden/>
              </w:rPr>
              <w:fldChar w:fldCharType="begin"/>
            </w:r>
            <w:r w:rsidR="003574A3">
              <w:rPr>
                <w:noProof/>
                <w:webHidden/>
              </w:rPr>
              <w:instrText xml:space="preserve"> PAGEREF _Toc80351229 \h </w:instrText>
            </w:r>
            <w:r w:rsidR="003574A3">
              <w:rPr>
                <w:noProof/>
                <w:webHidden/>
              </w:rPr>
            </w:r>
            <w:r w:rsidR="003574A3">
              <w:rPr>
                <w:noProof/>
                <w:webHidden/>
              </w:rPr>
              <w:fldChar w:fldCharType="separate"/>
            </w:r>
            <w:r w:rsidR="003574A3">
              <w:rPr>
                <w:noProof/>
                <w:webHidden/>
              </w:rPr>
              <w:t>3</w:t>
            </w:r>
            <w:r w:rsidR="003574A3">
              <w:rPr>
                <w:noProof/>
                <w:webHidden/>
              </w:rPr>
              <w:fldChar w:fldCharType="end"/>
            </w:r>
          </w:hyperlink>
        </w:p>
        <w:p w14:paraId="51E80A3A" w14:textId="083C4A64" w:rsidR="003574A3" w:rsidRDefault="00925F1B">
          <w:pPr>
            <w:pStyle w:val="TDC1"/>
            <w:tabs>
              <w:tab w:val="left" w:pos="480"/>
              <w:tab w:val="right" w:leader="dot" w:pos="9394"/>
            </w:tabs>
            <w:rPr>
              <w:rFonts w:asciiTheme="minorHAnsi" w:eastAsiaTheme="minorEastAsia" w:hAnsiTheme="minorHAnsi" w:cstheme="minorBidi"/>
              <w:noProof/>
              <w:szCs w:val="24"/>
              <w:lang w:eastAsia="es-MX"/>
            </w:rPr>
          </w:pPr>
          <w:hyperlink w:anchor="_Toc80351230" w:history="1">
            <w:r w:rsidR="003574A3" w:rsidRPr="00DF0F0E">
              <w:rPr>
                <w:rStyle w:val="Hipervnculo"/>
                <w:rFonts w:cs="Arial"/>
                <w:b/>
                <w:bCs/>
                <w:noProof/>
              </w:rPr>
              <w:t>3.</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MARCO LEGAL</w:t>
            </w:r>
            <w:r w:rsidR="003574A3">
              <w:rPr>
                <w:noProof/>
                <w:webHidden/>
              </w:rPr>
              <w:tab/>
            </w:r>
            <w:r w:rsidR="003574A3">
              <w:rPr>
                <w:noProof/>
                <w:webHidden/>
              </w:rPr>
              <w:fldChar w:fldCharType="begin"/>
            </w:r>
            <w:r w:rsidR="003574A3">
              <w:rPr>
                <w:noProof/>
                <w:webHidden/>
              </w:rPr>
              <w:instrText xml:space="preserve"> PAGEREF _Toc80351230 \h </w:instrText>
            </w:r>
            <w:r w:rsidR="003574A3">
              <w:rPr>
                <w:noProof/>
                <w:webHidden/>
              </w:rPr>
            </w:r>
            <w:r w:rsidR="003574A3">
              <w:rPr>
                <w:noProof/>
                <w:webHidden/>
              </w:rPr>
              <w:fldChar w:fldCharType="separate"/>
            </w:r>
            <w:r w:rsidR="003574A3">
              <w:rPr>
                <w:noProof/>
                <w:webHidden/>
              </w:rPr>
              <w:t>3</w:t>
            </w:r>
            <w:r w:rsidR="003574A3">
              <w:rPr>
                <w:noProof/>
                <w:webHidden/>
              </w:rPr>
              <w:fldChar w:fldCharType="end"/>
            </w:r>
          </w:hyperlink>
        </w:p>
        <w:p w14:paraId="4DDD365A" w14:textId="1D1EF117" w:rsidR="003574A3" w:rsidRDefault="00925F1B">
          <w:pPr>
            <w:pStyle w:val="TDC1"/>
            <w:tabs>
              <w:tab w:val="left" w:pos="480"/>
              <w:tab w:val="right" w:leader="dot" w:pos="9394"/>
            </w:tabs>
            <w:rPr>
              <w:rFonts w:asciiTheme="minorHAnsi" w:eastAsiaTheme="minorEastAsia" w:hAnsiTheme="minorHAnsi" w:cstheme="minorBidi"/>
              <w:noProof/>
              <w:szCs w:val="24"/>
              <w:lang w:eastAsia="es-MX"/>
            </w:rPr>
          </w:pPr>
          <w:hyperlink w:anchor="_Toc80351231" w:history="1">
            <w:r w:rsidR="003574A3" w:rsidRPr="00DF0F0E">
              <w:rPr>
                <w:rStyle w:val="Hipervnculo"/>
                <w:rFonts w:cs="Arial"/>
                <w:b/>
                <w:bCs/>
                <w:noProof/>
              </w:rPr>
              <w:t>4.</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DEFINICIONES</w:t>
            </w:r>
            <w:r w:rsidR="003574A3">
              <w:rPr>
                <w:noProof/>
                <w:webHidden/>
              </w:rPr>
              <w:tab/>
            </w:r>
            <w:r w:rsidR="003574A3">
              <w:rPr>
                <w:noProof/>
                <w:webHidden/>
              </w:rPr>
              <w:fldChar w:fldCharType="begin"/>
            </w:r>
            <w:r w:rsidR="003574A3">
              <w:rPr>
                <w:noProof/>
                <w:webHidden/>
              </w:rPr>
              <w:instrText xml:space="preserve"> PAGEREF _Toc80351231 \h </w:instrText>
            </w:r>
            <w:r w:rsidR="003574A3">
              <w:rPr>
                <w:noProof/>
                <w:webHidden/>
              </w:rPr>
            </w:r>
            <w:r w:rsidR="003574A3">
              <w:rPr>
                <w:noProof/>
                <w:webHidden/>
              </w:rPr>
              <w:fldChar w:fldCharType="separate"/>
            </w:r>
            <w:r w:rsidR="003574A3">
              <w:rPr>
                <w:noProof/>
                <w:webHidden/>
              </w:rPr>
              <w:t>4</w:t>
            </w:r>
            <w:r w:rsidR="003574A3">
              <w:rPr>
                <w:noProof/>
                <w:webHidden/>
              </w:rPr>
              <w:fldChar w:fldCharType="end"/>
            </w:r>
          </w:hyperlink>
        </w:p>
        <w:p w14:paraId="3A7AE806" w14:textId="4E3E906B" w:rsidR="003574A3" w:rsidRDefault="00925F1B">
          <w:pPr>
            <w:pStyle w:val="TDC1"/>
            <w:tabs>
              <w:tab w:val="left" w:pos="480"/>
              <w:tab w:val="right" w:leader="dot" w:pos="9394"/>
            </w:tabs>
            <w:rPr>
              <w:rFonts w:asciiTheme="minorHAnsi" w:eastAsiaTheme="minorEastAsia" w:hAnsiTheme="minorHAnsi" w:cstheme="minorBidi"/>
              <w:noProof/>
              <w:szCs w:val="24"/>
              <w:lang w:eastAsia="es-MX"/>
            </w:rPr>
          </w:pPr>
          <w:hyperlink w:anchor="_Toc80351232" w:history="1">
            <w:r w:rsidR="003574A3" w:rsidRPr="00DF0F0E">
              <w:rPr>
                <w:rStyle w:val="Hipervnculo"/>
                <w:rFonts w:cs="Arial"/>
                <w:b/>
                <w:bCs/>
                <w:noProof/>
              </w:rPr>
              <w:t>5.</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CONTEXTO ESTRATÉGICO</w:t>
            </w:r>
            <w:r w:rsidR="003574A3">
              <w:rPr>
                <w:noProof/>
                <w:webHidden/>
              </w:rPr>
              <w:tab/>
            </w:r>
            <w:r w:rsidR="003574A3">
              <w:rPr>
                <w:noProof/>
                <w:webHidden/>
              </w:rPr>
              <w:fldChar w:fldCharType="begin"/>
            </w:r>
            <w:r w:rsidR="003574A3">
              <w:rPr>
                <w:noProof/>
                <w:webHidden/>
              </w:rPr>
              <w:instrText xml:space="preserve"> PAGEREF _Toc80351232 \h </w:instrText>
            </w:r>
            <w:r w:rsidR="003574A3">
              <w:rPr>
                <w:noProof/>
                <w:webHidden/>
              </w:rPr>
            </w:r>
            <w:r w:rsidR="003574A3">
              <w:rPr>
                <w:noProof/>
                <w:webHidden/>
              </w:rPr>
              <w:fldChar w:fldCharType="separate"/>
            </w:r>
            <w:r w:rsidR="003574A3">
              <w:rPr>
                <w:noProof/>
                <w:webHidden/>
              </w:rPr>
              <w:t>7</w:t>
            </w:r>
            <w:r w:rsidR="003574A3">
              <w:rPr>
                <w:noProof/>
                <w:webHidden/>
              </w:rPr>
              <w:fldChar w:fldCharType="end"/>
            </w:r>
          </w:hyperlink>
        </w:p>
        <w:p w14:paraId="1823F30B" w14:textId="69ABF742" w:rsidR="003574A3" w:rsidRDefault="00925F1B">
          <w:pPr>
            <w:pStyle w:val="TDC2"/>
            <w:tabs>
              <w:tab w:val="left" w:pos="960"/>
              <w:tab w:val="right" w:leader="dot" w:pos="9394"/>
            </w:tabs>
            <w:rPr>
              <w:rFonts w:asciiTheme="minorHAnsi" w:eastAsiaTheme="minorEastAsia" w:hAnsiTheme="minorHAnsi" w:cstheme="minorBidi"/>
              <w:noProof/>
              <w:szCs w:val="24"/>
              <w:lang w:eastAsia="es-MX"/>
            </w:rPr>
          </w:pPr>
          <w:hyperlink w:anchor="_Toc80351233" w:history="1">
            <w:r w:rsidR="003574A3" w:rsidRPr="00DF0F0E">
              <w:rPr>
                <w:rStyle w:val="Hipervnculo"/>
                <w:noProof/>
              </w:rPr>
              <w:t>5.1.</w:t>
            </w:r>
            <w:r w:rsidR="003574A3">
              <w:rPr>
                <w:rFonts w:asciiTheme="minorHAnsi" w:eastAsiaTheme="minorEastAsia" w:hAnsiTheme="minorHAnsi" w:cstheme="minorBidi"/>
                <w:noProof/>
                <w:szCs w:val="24"/>
                <w:lang w:eastAsia="es-MX"/>
              </w:rPr>
              <w:tab/>
            </w:r>
            <w:r w:rsidR="003574A3" w:rsidRPr="00DF0F0E">
              <w:rPr>
                <w:rStyle w:val="Hipervnculo"/>
                <w:noProof/>
              </w:rPr>
              <w:t>Misión</w:t>
            </w:r>
            <w:r w:rsidR="003574A3">
              <w:rPr>
                <w:noProof/>
                <w:webHidden/>
              </w:rPr>
              <w:tab/>
            </w:r>
            <w:r w:rsidR="003574A3">
              <w:rPr>
                <w:noProof/>
                <w:webHidden/>
              </w:rPr>
              <w:fldChar w:fldCharType="begin"/>
            </w:r>
            <w:r w:rsidR="003574A3">
              <w:rPr>
                <w:noProof/>
                <w:webHidden/>
              </w:rPr>
              <w:instrText xml:space="preserve"> PAGEREF _Toc80351233 \h </w:instrText>
            </w:r>
            <w:r w:rsidR="003574A3">
              <w:rPr>
                <w:noProof/>
                <w:webHidden/>
              </w:rPr>
            </w:r>
            <w:r w:rsidR="003574A3">
              <w:rPr>
                <w:noProof/>
                <w:webHidden/>
              </w:rPr>
              <w:fldChar w:fldCharType="separate"/>
            </w:r>
            <w:r w:rsidR="003574A3">
              <w:rPr>
                <w:noProof/>
                <w:webHidden/>
              </w:rPr>
              <w:t>7</w:t>
            </w:r>
            <w:r w:rsidR="003574A3">
              <w:rPr>
                <w:noProof/>
                <w:webHidden/>
              </w:rPr>
              <w:fldChar w:fldCharType="end"/>
            </w:r>
          </w:hyperlink>
        </w:p>
        <w:p w14:paraId="362F9DB3" w14:textId="05DFCD7B" w:rsidR="003574A3" w:rsidRDefault="00925F1B">
          <w:pPr>
            <w:pStyle w:val="TDC2"/>
            <w:tabs>
              <w:tab w:val="left" w:pos="960"/>
              <w:tab w:val="right" w:leader="dot" w:pos="9394"/>
            </w:tabs>
            <w:rPr>
              <w:rFonts w:asciiTheme="minorHAnsi" w:eastAsiaTheme="minorEastAsia" w:hAnsiTheme="minorHAnsi" w:cstheme="minorBidi"/>
              <w:noProof/>
              <w:szCs w:val="24"/>
              <w:lang w:eastAsia="es-MX"/>
            </w:rPr>
          </w:pPr>
          <w:hyperlink w:anchor="_Toc80351234" w:history="1">
            <w:r w:rsidR="003574A3" w:rsidRPr="00DF0F0E">
              <w:rPr>
                <w:rStyle w:val="Hipervnculo"/>
                <w:noProof/>
              </w:rPr>
              <w:t>5.2.</w:t>
            </w:r>
            <w:r w:rsidR="003574A3">
              <w:rPr>
                <w:rFonts w:asciiTheme="minorHAnsi" w:eastAsiaTheme="minorEastAsia" w:hAnsiTheme="minorHAnsi" w:cstheme="minorBidi"/>
                <w:noProof/>
                <w:szCs w:val="24"/>
                <w:lang w:eastAsia="es-MX"/>
              </w:rPr>
              <w:tab/>
            </w:r>
            <w:r w:rsidR="003574A3" w:rsidRPr="00DF0F0E">
              <w:rPr>
                <w:rStyle w:val="Hipervnculo"/>
                <w:noProof/>
              </w:rPr>
              <w:t>Visión</w:t>
            </w:r>
            <w:r w:rsidR="003574A3">
              <w:rPr>
                <w:noProof/>
                <w:webHidden/>
              </w:rPr>
              <w:tab/>
            </w:r>
            <w:r w:rsidR="003574A3">
              <w:rPr>
                <w:noProof/>
                <w:webHidden/>
              </w:rPr>
              <w:fldChar w:fldCharType="begin"/>
            </w:r>
            <w:r w:rsidR="003574A3">
              <w:rPr>
                <w:noProof/>
                <w:webHidden/>
              </w:rPr>
              <w:instrText xml:space="preserve"> PAGEREF _Toc80351234 \h </w:instrText>
            </w:r>
            <w:r w:rsidR="003574A3">
              <w:rPr>
                <w:noProof/>
                <w:webHidden/>
              </w:rPr>
            </w:r>
            <w:r w:rsidR="003574A3">
              <w:rPr>
                <w:noProof/>
                <w:webHidden/>
              </w:rPr>
              <w:fldChar w:fldCharType="separate"/>
            </w:r>
            <w:r w:rsidR="003574A3">
              <w:rPr>
                <w:noProof/>
                <w:webHidden/>
              </w:rPr>
              <w:t>7</w:t>
            </w:r>
            <w:r w:rsidR="003574A3">
              <w:rPr>
                <w:noProof/>
                <w:webHidden/>
              </w:rPr>
              <w:fldChar w:fldCharType="end"/>
            </w:r>
          </w:hyperlink>
        </w:p>
        <w:p w14:paraId="5BC1B86A" w14:textId="464229CE" w:rsidR="003574A3" w:rsidRDefault="00925F1B">
          <w:pPr>
            <w:pStyle w:val="TDC2"/>
            <w:tabs>
              <w:tab w:val="left" w:pos="960"/>
              <w:tab w:val="right" w:leader="dot" w:pos="9394"/>
            </w:tabs>
            <w:rPr>
              <w:rFonts w:asciiTheme="minorHAnsi" w:eastAsiaTheme="minorEastAsia" w:hAnsiTheme="minorHAnsi" w:cstheme="minorBidi"/>
              <w:noProof/>
              <w:szCs w:val="24"/>
              <w:lang w:eastAsia="es-MX"/>
            </w:rPr>
          </w:pPr>
          <w:hyperlink w:anchor="_Toc80351235" w:history="1">
            <w:r w:rsidR="003574A3" w:rsidRPr="00DF0F0E">
              <w:rPr>
                <w:rStyle w:val="Hipervnculo"/>
                <w:noProof/>
              </w:rPr>
              <w:t>5.3.</w:t>
            </w:r>
            <w:r w:rsidR="003574A3">
              <w:rPr>
                <w:rFonts w:asciiTheme="minorHAnsi" w:eastAsiaTheme="minorEastAsia" w:hAnsiTheme="minorHAnsi" w:cstheme="minorBidi"/>
                <w:noProof/>
                <w:szCs w:val="24"/>
                <w:lang w:eastAsia="es-MX"/>
              </w:rPr>
              <w:tab/>
            </w:r>
            <w:r w:rsidR="003574A3" w:rsidRPr="00DF0F0E">
              <w:rPr>
                <w:rStyle w:val="Hipervnculo"/>
                <w:noProof/>
              </w:rPr>
              <w:t>Objetivos Estratégicos</w:t>
            </w:r>
            <w:r w:rsidR="003574A3">
              <w:rPr>
                <w:noProof/>
                <w:webHidden/>
              </w:rPr>
              <w:tab/>
            </w:r>
            <w:r w:rsidR="003574A3">
              <w:rPr>
                <w:noProof/>
                <w:webHidden/>
              </w:rPr>
              <w:fldChar w:fldCharType="begin"/>
            </w:r>
            <w:r w:rsidR="003574A3">
              <w:rPr>
                <w:noProof/>
                <w:webHidden/>
              </w:rPr>
              <w:instrText xml:space="preserve"> PAGEREF _Toc80351235 \h </w:instrText>
            </w:r>
            <w:r w:rsidR="003574A3">
              <w:rPr>
                <w:noProof/>
                <w:webHidden/>
              </w:rPr>
            </w:r>
            <w:r w:rsidR="003574A3">
              <w:rPr>
                <w:noProof/>
                <w:webHidden/>
              </w:rPr>
              <w:fldChar w:fldCharType="separate"/>
            </w:r>
            <w:r w:rsidR="003574A3">
              <w:rPr>
                <w:noProof/>
                <w:webHidden/>
              </w:rPr>
              <w:t>8</w:t>
            </w:r>
            <w:r w:rsidR="003574A3">
              <w:rPr>
                <w:noProof/>
                <w:webHidden/>
              </w:rPr>
              <w:fldChar w:fldCharType="end"/>
            </w:r>
          </w:hyperlink>
        </w:p>
        <w:p w14:paraId="31CC92ED" w14:textId="559F76C7" w:rsidR="003574A3" w:rsidRDefault="00925F1B">
          <w:pPr>
            <w:pStyle w:val="TDC2"/>
            <w:tabs>
              <w:tab w:val="left" w:pos="960"/>
              <w:tab w:val="right" w:leader="dot" w:pos="9394"/>
            </w:tabs>
            <w:rPr>
              <w:rFonts w:asciiTheme="minorHAnsi" w:eastAsiaTheme="minorEastAsia" w:hAnsiTheme="minorHAnsi" w:cstheme="minorBidi"/>
              <w:noProof/>
              <w:szCs w:val="24"/>
              <w:lang w:eastAsia="es-MX"/>
            </w:rPr>
          </w:pPr>
          <w:hyperlink w:anchor="_Toc80351236" w:history="1">
            <w:r w:rsidR="003574A3" w:rsidRPr="00DF0F0E">
              <w:rPr>
                <w:rStyle w:val="Hipervnculo"/>
                <w:noProof/>
              </w:rPr>
              <w:t>5.4.</w:t>
            </w:r>
            <w:r w:rsidR="003574A3">
              <w:rPr>
                <w:rFonts w:asciiTheme="minorHAnsi" w:eastAsiaTheme="minorEastAsia" w:hAnsiTheme="minorHAnsi" w:cstheme="minorBidi"/>
                <w:noProof/>
                <w:szCs w:val="24"/>
                <w:lang w:eastAsia="es-MX"/>
              </w:rPr>
              <w:tab/>
            </w:r>
            <w:r w:rsidR="003574A3" w:rsidRPr="00DF0F0E">
              <w:rPr>
                <w:rStyle w:val="Hipervnculo"/>
                <w:noProof/>
              </w:rPr>
              <w:t>Establecimiento del contexto de Riesgos de Seguridad de la Información</w:t>
            </w:r>
            <w:r w:rsidR="003574A3">
              <w:rPr>
                <w:noProof/>
                <w:webHidden/>
              </w:rPr>
              <w:tab/>
            </w:r>
            <w:r w:rsidR="003574A3">
              <w:rPr>
                <w:noProof/>
                <w:webHidden/>
              </w:rPr>
              <w:fldChar w:fldCharType="begin"/>
            </w:r>
            <w:r w:rsidR="003574A3">
              <w:rPr>
                <w:noProof/>
                <w:webHidden/>
              </w:rPr>
              <w:instrText xml:space="preserve"> PAGEREF _Toc80351236 \h </w:instrText>
            </w:r>
            <w:r w:rsidR="003574A3">
              <w:rPr>
                <w:noProof/>
                <w:webHidden/>
              </w:rPr>
            </w:r>
            <w:r w:rsidR="003574A3">
              <w:rPr>
                <w:noProof/>
                <w:webHidden/>
              </w:rPr>
              <w:fldChar w:fldCharType="separate"/>
            </w:r>
            <w:r w:rsidR="003574A3">
              <w:rPr>
                <w:noProof/>
                <w:webHidden/>
              </w:rPr>
              <w:t>8</w:t>
            </w:r>
            <w:r w:rsidR="003574A3">
              <w:rPr>
                <w:noProof/>
                <w:webHidden/>
              </w:rPr>
              <w:fldChar w:fldCharType="end"/>
            </w:r>
          </w:hyperlink>
        </w:p>
        <w:p w14:paraId="102D4E77" w14:textId="0CBABDFA" w:rsidR="003574A3" w:rsidRDefault="00925F1B">
          <w:pPr>
            <w:pStyle w:val="TDC1"/>
            <w:tabs>
              <w:tab w:val="left" w:pos="960"/>
              <w:tab w:val="right" w:leader="dot" w:pos="9394"/>
            </w:tabs>
            <w:rPr>
              <w:rFonts w:asciiTheme="minorHAnsi" w:eastAsiaTheme="minorEastAsia" w:hAnsiTheme="minorHAnsi" w:cstheme="minorBidi"/>
              <w:noProof/>
              <w:szCs w:val="24"/>
              <w:lang w:eastAsia="es-MX"/>
            </w:rPr>
          </w:pPr>
          <w:hyperlink w:anchor="_Toc80351237" w:history="1">
            <w:r w:rsidR="003574A3" w:rsidRPr="00DF0F0E">
              <w:rPr>
                <w:rStyle w:val="Hipervnculo"/>
                <w:rFonts w:cs="Arial"/>
                <w:b/>
                <w:bCs/>
                <w:noProof/>
              </w:rPr>
              <w:t>5.4.1.</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Criterios de evaluación del riesgo de seguridad de la información:</w:t>
            </w:r>
            <w:r w:rsidR="003574A3">
              <w:rPr>
                <w:noProof/>
                <w:webHidden/>
              </w:rPr>
              <w:tab/>
            </w:r>
            <w:r w:rsidR="003574A3">
              <w:rPr>
                <w:noProof/>
                <w:webHidden/>
              </w:rPr>
              <w:fldChar w:fldCharType="begin"/>
            </w:r>
            <w:r w:rsidR="003574A3">
              <w:rPr>
                <w:noProof/>
                <w:webHidden/>
              </w:rPr>
              <w:instrText xml:space="preserve"> PAGEREF _Toc80351237 \h </w:instrText>
            </w:r>
            <w:r w:rsidR="003574A3">
              <w:rPr>
                <w:noProof/>
                <w:webHidden/>
              </w:rPr>
            </w:r>
            <w:r w:rsidR="003574A3">
              <w:rPr>
                <w:noProof/>
                <w:webHidden/>
              </w:rPr>
              <w:fldChar w:fldCharType="separate"/>
            </w:r>
            <w:r w:rsidR="003574A3">
              <w:rPr>
                <w:noProof/>
                <w:webHidden/>
              </w:rPr>
              <w:t>8</w:t>
            </w:r>
            <w:r w:rsidR="003574A3">
              <w:rPr>
                <w:noProof/>
                <w:webHidden/>
              </w:rPr>
              <w:fldChar w:fldCharType="end"/>
            </w:r>
          </w:hyperlink>
        </w:p>
        <w:p w14:paraId="3527DFD5" w14:textId="44365431" w:rsidR="003574A3" w:rsidRDefault="00925F1B">
          <w:pPr>
            <w:pStyle w:val="TDC1"/>
            <w:tabs>
              <w:tab w:val="left" w:pos="960"/>
              <w:tab w:val="right" w:leader="dot" w:pos="9394"/>
            </w:tabs>
            <w:rPr>
              <w:rFonts w:asciiTheme="minorHAnsi" w:eastAsiaTheme="minorEastAsia" w:hAnsiTheme="minorHAnsi" w:cstheme="minorBidi"/>
              <w:noProof/>
              <w:szCs w:val="24"/>
              <w:lang w:eastAsia="es-MX"/>
            </w:rPr>
          </w:pPr>
          <w:hyperlink w:anchor="_Toc80351238" w:history="1">
            <w:r w:rsidR="003574A3" w:rsidRPr="00DF0F0E">
              <w:rPr>
                <w:rStyle w:val="Hipervnculo"/>
                <w:rFonts w:cs="Arial"/>
                <w:b/>
                <w:bCs/>
                <w:noProof/>
              </w:rPr>
              <w:t>5.4.2.</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Criterios de Impacto</w:t>
            </w:r>
            <w:r w:rsidR="003574A3">
              <w:rPr>
                <w:noProof/>
                <w:webHidden/>
              </w:rPr>
              <w:tab/>
            </w:r>
            <w:r w:rsidR="003574A3">
              <w:rPr>
                <w:noProof/>
                <w:webHidden/>
              </w:rPr>
              <w:fldChar w:fldCharType="begin"/>
            </w:r>
            <w:r w:rsidR="003574A3">
              <w:rPr>
                <w:noProof/>
                <w:webHidden/>
              </w:rPr>
              <w:instrText xml:space="preserve"> PAGEREF _Toc80351238 \h </w:instrText>
            </w:r>
            <w:r w:rsidR="003574A3">
              <w:rPr>
                <w:noProof/>
                <w:webHidden/>
              </w:rPr>
            </w:r>
            <w:r w:rsidR="003574A3">
              <w:rPr>
                <w:noProof/>
                <w:webHidden/>
              </w:rPr>
              <w:fldChar w:fldCharType="separate"/>
            </w:r>
            <w:r w:rsidR="003574A3">
              <w:rPr>
                <w:noProof/>
                <w:webHidden/>
              </w:rPr>
              <w:t>9</w:t>
            </w:r>
            <w:r w:rsidR="003574A3">
              <w:rPr>
                <w:noProof/>
                <w:webHidden/>
              </w:rPr>
              <w:fldChar w:fldCharType="end"/>
            </w:r>
          </w:hyperlink>
        </w:p>
        <w:p w14:paraId="55C2B57C" w14:textId="43771F25" w:rsidR="003574A3" w:rsidRDefault="00925F1B">
          <w:pPr>
            <w:pStyle w:val="TDC1"/>
            <w:tabs>
              <w:tab w:val="left" w:pos="960"/>
              <w:tab w:val="right" w:leader="dot" w:pos="9394"/>
            </w:tabs>
            <w:rPr>
              <w:rFonts w:asciiTheme="minorHAnsi" w:eastAsiaTheme="minorEastAsia" w:hAnsiTheme="minorHAnsi" w:cstheme="minorBidi"/>
              <w:noProof/>
              <w:szCs w:val="24"/>
              <w:lang w:eastAsia="es-MX"/>
            </w:rPr>
          </w:pPr>
          <w:hyperlink w:anchor="_Toc80351239" w:history="1">
            <w:r w:rsidR="003574A3" w:rsidRPr="00DF0F0E">
              <w:rPr>
                <w:rStyle w:val="Hipervnculo"/>
                <w:rFonts w:cs="Arial"/>
                <w:b/>
                <w:bCs/>
                <w:noProof/>
              </w:rPr>
              <w:t>5.4.3.</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Criterios de Aceptación</w:t>
            </w:r>
            <w:r w:rsidR="003574A3">
              <w:rPr>
                <w:noProof/>
                <w:webHidden/>
              </w:rPr>
              <w:tab/>
            </w:r>
            <w:r w:rsidR="003574A3">
              <w:rPr>
                <w:noProof/>
                <w:webHidden/>
              </w:rPr>
              <w:fldChar w:fldCharType="begin"/>
            </w:r>
            <w:r w:rsidR="003574A3">
              <w:rPr>
                <w:noProof/>
                <w:webHidden/>
              </w:rPr>
              <w:instrText xml:space="preserve"> PAGEREF _Toc80351239 \h </w:instrText>
            </w:r>
            <w:r w:rsidR="003574A3">
              <w:rPr>
                <w:noProof/>
                <w:webHidden/>
              </w:rPr>
            </w:r>
            <w:r w:rsidR="003574A3">
              <w:rPr>
                <w:noProof/>
                <w:webHidden/>
              </w:rPr>
              <w:fldChar w:fldCharType="separate"/>
            </w:r>
            <w:r w:rsidR="003574A3">
              <w:rPr>
                <w:noProof/>
                <w:webHidden/>
              </w:rPr>
              <w:t>9</w:t>
            </w:r>
            <w:r w:rsidR="003574A3">
              <w:rPr>
                <w:noProof/>
                <w:webHidden/>
              </w:rPr>
              <w:fldChar w:fldCharType="end"/>
            </w:r>
          </w:hyperlink>
        </w:p>
        <w:p w14:paraId="29B93E59" w14:textId="5EFB5876" w:rsidR="003574A3" w:rsidRDefault="00925F1B">
          <w:pPr>
            <w:pStyle w:val="TDC1"/>
            <w:tabs>
              <w:tab w:val="left" w:pos="720"/>
              <w:tab w:val="right" w:leader="dot" w:pos="9394"/>
            </w:tabs>
            <w:rPr>
              <w:rFonts w:asciiTheme="minorHAnsi" w:eastAsiaTheme="minorEastAsia" w:hAnsiTheme="minorHAnsi" w:cstheme="minorBidi"/>
              <w:noProof/>
              <w:szCs w:val="24"/>
              <w:lang w:eastAsia="es-MX"/>
            </w:rPr>
          </w:pPr>
          <w:hyperlink w:anchor="_Toc80351240" w:history="1">
            <w:r w:rsidR="003574A3" w:rsidRPr="00DF0F0E">
              <w:rPr>
                <w:rStyle w:val="Hipervnculo"/>
                <w:rFonts w:cs="Arial"/>
                <w:b/>
                <w:bCs/>
                <w:noProof/>
              </w:rPr>
              <w:t>5.5.</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VALORACIÓN DE LOS RIESGOS DE SEGURIDAD DE LA INFORMACIÓN</w:t>
            </w:r>
            <w:r w:rsidR="003574A3">
              <w:rPr>
                <w:noProof/>
                <w:webHidden/>
              </w:rPr>
              <w:tab/>
            </w:r>
            <w:r w:rsidR="003574A3">
              <w:rPr>
                <w:noProof/>
                <w:webHidden/>
              </w:rPr>
              <w:fldChar w:fldCharType="begin"/>
            </w:r>
            <w:r w:rsidR="003574A3">
              <w:rPr>
                <w:noProof/>
                <w:webHidden/>
              </w:rPr>
              <w:instrText xml:space="preserve"> PAGEREF _Toc80351240 \h </w:instrText>
            </w:r>
            <w:r w:rsidR="003574A3">
              <w:rPr>
                <w:noProof/>
                <w:webHidden/>
              </w:rPr>
            </w:r>
            <w:r w:rsidR="003574A3">
              <w:rPr>
                <w:noProof/>
                <w:webHidden/>
              </w:rPr>
              <w:fldChar w:fldCharType="separate"/>
            </w:r>
            <w:r w:rsidR="003574A3">
              <w:rPr>
                <w:noProof/>
                <w:webHidden/>
              </w:rPr>
              <w:t>10</w:t>
            </w:r>
            <w:r w:rsidR="003574A3">
              <w:rPr>
                <w:noProof/>
                <w:webHidden/>
              </w:rPr>
              <w:fldChar w:fldCharType="end"/>
            </w:r>
          </w:hyperlink>
        </w:p>
        <w:p w14:paraId="4299B02D" w14:textId="47F8FE84" w:rsidR="003574A3" w:rsidRDefault="00925F1B">
          <w:pPr>
            <w:pStyle w:val="TDC1"/>
            <w:tabs>
              <w:tab w:val="left" w:pos="960"/>
              <w:tab w:val="right" w:leader="dot" w:pos="9394"/>
            </w:tabs>
            <w:rPr>
              <w:rFonts w:asciiTheme="minorHAnsi" w:eastAsiaTheme="minorEastAsia" w:hAnsiTheme="minorHAnsi" w:cstheme="minorBidi"/>
              <w:noProof/>
              <w:szCs w:val="24"/>
              <w:lang w:eastAsia="es-MX"/>
            </w:rPr>
          </w:pPr>
          <w:hyperlink w:anchor="_Toc80351241" w:history="1">
            <w:r w:rsidR="003574A3" w:rsidRPr="00DF0F0E">
              <w:rPr>
                <w:rStyle w:val="Hipervnculo"/>
                <w:rFonts w:cs="Arial"/>
                <w:b/>
                <w:bCs/>
                <w:noProof/>
              </w:rPr>
              <w:t>5.5.1.</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Identificación del riesgo</w:t>
            </w:r>
            <w:r w:rsidR="003574A3">
              <w:rPr>
                <w:noProof/>
                <w:webHidden/>
              </w:rPr>
              <w:tab/>
            </w:r>
            <w:r w:rsidR="003574A3">
              <w:rPr>
                <w:noProof/>
                <w:webHidden/>
              </w:rPr>
              <w:fldChar w:fldCharType="begin"/>
            </w:r>
            <w:r w:rsidR="003574A3">
              <w:rPr>
                <w:noProof/>
                <w:webHidden/>
              </w:rPr>
              <w:instrText xml:space="preserve"> PAGEREF _Toc80351241 \h </w:instrText>
            </w:r>
            <w:r w:rsidR="003574A3">
              <w:rPr>
                <w:noProof/>
                <w:webHidden/>
              </w:rPr>
            </w:r>
            <w:r w:rsidR="003574A3">
              <w:rPr>
                <w:noProof/>
                <w:webHidden/>
              </w:rPr>
              <w:fldChar w:fldCharType="separate"/>
            </w:r>
            <w:r w:rsidR="003574A3">
              <w:rPr>
                <w:noProof/>
                <w:webHidden/>
              </w:rPr>
              <w:t>10</w:t>
            </w:r>
            <w:r w:rsidR="003574A3">
              <w:rPr>
                <w:noProof/>
                <w:webHidden/>
              </w:rPr>
              <w:fldChar w:fldCharType="end"/>
            </w:r>
          </w:hyperlink>
        </w:p>
        <w:p w14:paraId="1D089201" w14:textId="3CDD1FC1" w:rsidR="003574A3" w:rsidRDefault="00925F1B">
          <w:pPr>
            <w:pStyle w:val="TDC2"/>
            <w:tabs>
              <w:tab w:val="left" w:pos="960"/>
              <w:tab w:val="right" w:leader="dot" w:pos="9394"/>
            </w:tabs>
            <w:rPr>
              <w:rFonts w:asciiTheme="minorHAnsi" w:eastAsiaTheme="minorEastAsia" w:hAnsiTheme="minorHAnsi" w:cstheme="minorBidi"/>
              <w:noProof/>
              <w:szCs w:val="24"/>
              <w:lang w:eastAsia="es-MX"/>
            </w:rPr>
          </w:pPr>
          <w:hyperlink w:anchor="_Toc80351242" w:history="1">
            <w:r w:rsidR="003574A3" w:rsidRPr="00DF0F0E">
              <w:rPr>
                <w:rStyle w:val="Hipervnculo"/>
                <w:noProof/>
              </w:rPr>
              <w:t>5.6.</w:t>
            </w:r>
            <w:r w:rsidR="003574A3">
              <w:rPr>
                <w:rFonts w:asciiTheme="minorHAnsi" w:eastAsiaTheme="minorEastAsia" w:hAnsiTheme="minorHAnsi" w:cstheme="minorBidi"/>
                <w:noProof/>
                <w:szCs w:val="24"/>
                <w:lang w:eastAsia="es-MX"/>
              </w:rPr>
              <w:tab/>
            </w:r>
            <w:r w:rsidR="003574A3" w:rsidRPr="00DF0F0E">
              <w:rPr>
                <w:rStyle w:val="Hipervnculo"/>
                <w:noProof/>
              </w:rPr>
              <w:t>Estimación del riesgo</w:t>
            </w:r>
            <w:r w:rsidR="003574A3">
              <w:rPr>
                <w:noProof/>
                <w:webHidden/>
              </w:rPr>
              <w:tab/>
            </w:r>
            <w:r w:rsidR="003574A3">
              <w:rPr>
                <w:noProof/>
                <w:webHidden/>
              </w:rPr>
              <w:fldChar w:fldCharType="begin"/>
            </w:r>
            <w:r w:rsidR="003574A3">
              <w:rPr>
                <w:noProof/>
                <w:webHidden/>
              </w:rPr>
              <w:instrText xml:space="preserve"> PAGEREF _Toc80351242 \h </w:instrText>
            </w:r>
            <w:r w:rsidR="003574A3">
              <w:rPr>
                <w:noProof/>
                <w:webHidden/>
              </w:rPr>
            </w:r>
            <w:r w:rsidR="003574A3">
              <w:rPr>
                <w:noProof/>
                <w:webHidden/>
              </w:rPr>
              <w:fldChar w:fldCharType="separate"/>
            </w:r>
            <w:r w:rsidR="003574A3">
              <w:rPr>
                <w:noProof/>
                <w:webHidden/>
              </w:rPr>
              <w:t>12</w:t>
            </w:r>
            <w:r w:rsidR="003574A3">
              <w:rPr>
                <w:noProof/>
                <w:webHidden/>
              </w:rPr>
              <w:fldChar w:fldCharType="end"/>
            </w:r>
          </w:hyperlink>
        </w:p>
        <w:p w14:paraId="6CD5FA2A" w14:textId="78EC2323" w:rsidR="003574A3" w:rsidRDefault="00925F1B">
          <w:pPr>
            <w:pStyle w:val="TDC1"/>
            <w:tabs>
              <w:tab w:val="left" w:pos="960"/>
              <w:tab w:val="right" w:leader="dot" w:pos="9394"/>
            </w:tabs>
            <w:rPr>
              <w:rFonts w:asciiTheme="minorHAnsi" w:eastAsiaTheme="minorEastAsia" w:hAnsiTheme="minorHAnsi" w:cstheme="minorBidi"/>
              <w:noProof/>
              <w:szCs w:val="24"/>
              <w:lang w:eastAsia="es-MX"/>
            </w:rPr>
          </w:pPr>
          <w:hyperlink w:anchor="_Toc80351243" w:history="1">
            <w:r w:rsidR="003574A3" w:rsidRPr="00DF0F0E">
              <w:rPr>
                <w:rStyle w:val="Hipervnculo"/>
                <w:rFonts w:cs="Arial"/>
                <w:b/>
                <w:bCs/>
                <w:noProof/>
              </w:rPr>
              <w:t>5.6.1.</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Determinación del riesgo inherente y residual</w:t>
            </w:r>
            <w:r w:rsidR="003574A3">
              <w:rPr>
                <w:noProof/>
                <w:webHidden/>
              </w:rPr>
              <w:tab/>
            </w:r>
            <w:r w:rsidR="003574A3">
              <w:rPr>
                <w:noProof/>
                <w:webHidden/>
              </w:rPr>
              <w:fldChar w:fldCharType="begin"/>
            </w:r>
            <w:r w:rsidR="003574A3">
              <w:rPr>
                <w:noProof/>
                <w:webHidden/>
              </w:rPr>
              <w:instrText xml:space="preserve"> PAGEREF _Toc80351243 \h </w:instrText>
            </w:r>
            <w:r w:rsidR="003574A3">
              <w:rPr>
                <w:noProof/>
                <w:webHidden/>
              </w:rPr>
            </w:r>
            <w:r w:rsidR="003574A3">
              <w:rPr>
                <w:noProof/>
                <w:webHidden/>
              </w:rPr>
              <w:fldChar w:fldCharType="separate"/>
            </w:r>
            <w:r w:rsidR="003574A3">
              <w:rPr>
                <w:noProof/>
                <w:webHidden/>
              </w:rPr>
              <w:t>12</w:t>
            </w:r>
            <w:r w:rsidR="003574A3">
              <w:rPr>
                <w:noProof/>
                <w:webHidden/>
              </w:rPr>
              <w:fldChar w:fldCharType="end"/>
            </w:r>
          </w:hyperlink>
        </w:p>
        <w:p w14:paraId="67EB1A3C" w14:textId="3AE84148" w:rsidR="003574A3" w:rsidRDefault="00925F1B">
          <w:pPr>
            <w:pStyle w:val="TDC1"/>
            <w:tabs>
              <w:tab w:val="left" w:pos="960"/>
              <w:tab w:val="right" w:leader="dot" w:pos="9394"/>
            </w:tabs>
            <w:rPr>
              <w:rFonts w:asciiTheme="minorHAnsi" w:eastAsiaTheme="minorEastAsia" w:hAnsiTheme="minorHAnsi" w:cstheme="minorBidi"/>
              <w:noProof/>
              <w:szCs w:val="24"/>
              <w:lang w:eastAsia="es-MX"/>
            </w:rPr>
          </w:pPr>
          <w:hyperlink w:anchor="_Toc80351244" w:history="1">
            <w:r w:rsidR="003574A3" w:rsidRPr="00DF0F0E">
              <w:rPr>
                <w:rStyle w:val="Hipervnculo"/>
                <w:rFonts w:cs="Arial"/>
                <w:b/>
                <w:bCs/>
                <w:noProof/>
              </w:rPr>
              <w:t>5.6.2.</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Evaluación de los riesgos</w:t>
            </w:r>
            <w:r w:rsidR="003574A3">
              <w:rPr>
                <w:noProof/>
                <w:webHidden/>
              </w:rPr>
              <w:tab/>
            </w:r>
            <w:r w:rsidR="003574A3">
              <w:rPr>
                <w:noProof/>
                <w:webHidden/>
              </w:rPr>
              <w:fldChar w:fldCharType="begin"/>
            </w:r>
            <w:r w:rsidR="003574A3">
              <w:rPr>
                <w:noProof/>
                <w:webHidden/>
              </w:rPr>
              <w:instrText xml:space="preserve"> PAGEREF _Toc80351244 \h </w:instrText>
            </w:r>
            <w:r w:rsidR="003574A3">
              <w:rPr>
                <w:noProof/>
                <w:webHidden/>
              </w:rPr>
            </w:r>
            <w:r w:rsidR="003574A3">
              <w:rPr>
                <w:noProof/>
                <w:webHidden/>
              </w:rPr>
              <w:fldChar w:fldCharType="separate"/>
            </w:r>
            <w:r w:rsidR="003574A3">
              <w:rPr>
                <w:noProof/>
                <w:webHidden/>
              </w:rPr>
              <w:t>13</w:t>
            </w:r>
            <w:r w:rsidR="003574A3">
              <w:rPr>
                <w:noProof/>
                <w:webHidden/>
              </w:rPr>
              <w:fldChar w:fldCharType="end"/>
            </w:r>
          </w:hyperlink>
        </w:p>
        <w:p w14:paraId="415A6F1A" w14:textId="334CBAC4" w:rsidR="003574A3" w:rsidRDefault="00925F1B">
          <w:pPr>
            <w:pStyle w:val="TDC2"/>
            <w:tabs>
              <w:tab w:val="left" w:pos="960"/>
              <w:tab w:val="right" w:leader="dot" w:pos="9394"/>
            </w:tabs>
            <w:rPr>
              <w:rFonts w:asciiTheme="minorHAnsi" w:eastAsiaTheme="minorEastAsia" w:hAnsiTheme="minorHAnsi" w:cstheme="minorBidi"/>
              <w:noProof/>
              <w:szCs w:val="24"/>
              <w:lang w:eastAsia="es-MX"/>
            </w:rPr>
          </w:pPr>
          <w:hyperlink w:anchor="_Toc80351245" w:history="1">
            <w:r w:rsidR="003574A3" w:rsidRPr="00DF0F0E">
              <w:rPr>
                <w:rStyle w:val="Hipervnculo"/>
                <w:noProof/>
              </w:rPr>
              <w:t>5.7.</w:t>
            </w:r>
            <w:r w:rsidR="003574A3">
              <w:rPr>
                <w:rFonts w:asciiTheme="minorHAnsi" w:eastAsiaTheme="minorEastAsia" w:hAnsiTheme="minorHAnsi" w:cstheme="minorBidi"/>
                <w:noProof/>
                <w:szCs w:val="24"/>
                <w:lang w:eastAsia="es-MX"/>
              </w:rPr>
              <w:tab/>
            </w:r>
            <w:r w:rsidR="003574A3" w:rsidRPr="00DF0F0E">
              <w:rPr>
                <w:rStyle w:val="Hipervnculo"/>
                <w:noProof/>
              </w:rPr>
              <w:t>Tratamiento de los riesgos de Seguridad de la Información</w:t>
            </w:r>
            <w:r w:rsidR="003574A3">
              <w:rPr>
                <w:noProof/>
                <w:webHidden/>
              </w:rPr>
              <w:tab/>
            </w:r>
            <w:r w:rsidR="003574A3">
              <w:rPr>
                <w:noProof/>
                <w:webHidden/>
              </w:rPr>
              <w:fldChar w:fldCharType="begin"/>
            </w:r>
            <w:r w:rsidR="003574A3">
              <w:rPr>
                <w:noProof/>
                <w:webHidden/>
              </w:rPr>
              <w:instrText xml:space="preserve"> PAGEREF _Toc80351245 \h </w:instrText>
            </w:r>
            <w:r w:rsidR="003574A3">
              <w:rPr>
                <w:noProof/>
                <w:webHidden/>
              </w:rPr>
            </w:r>
            <w:r w:rsidR="003574A3">
              <w:rPr>
                <w:noProof/>
                <w:webHidden/>
              </w:rPr>
              <w:fldChar w:fldCharType="separate"/>
            </w:r>
            <w:r w:rsidR="003574A3">
              <w:rPr>
                <w:noProof/>
                <w:webHidden/>
              </w:rPr>
              <w:t>13</w:t>
            </w:r>
            <w:r w:rsidR="003574A3">
              <w:rPr>
                <w:noProof/>
                <w:webHidden/>
              </w:rPr>
              <w:fldChar w:fldCharType="end"/>
            </w:r>
          </w:hyperlink>
        </w:p>
        <w:p w14:paraId="45650339" w14:textId="58D9A0E2" w:rsidR="003574A3" w:rsidRDefault="00925F1B">
          <w:pPr>
            <w:pStyle w:val="TDC2"/>
            <w:tabs>
              <w:tab w:val="left" w:pos="960"/>
              <w:tab w:val="right" w:leader="dot" w:pos="9394"/>
            </w:tabs>
            <w:rPr>
              <w:rFonts w:asciiTheme="minorHAnsi" w:eastAsiaTheme="minorEastAsia" w:hAnsiTheme="minorHAnsi" w:cstheme="minorBidi"/>
              <w:noProof/>
              <w:szCs w:val="24"/>
              <w:lang w:eastAsia="es-MX"/>
            </w:rPr>
          </w:pPr>
          <w:hyperlink w:anchor="_Toc80351246" w:history="1">
            <w:r w:rsidR="003574A3" w:rsidRPr="00DF0F0E">
              <w:rPr>
                <w:rStyle w:val="Hipervnculo"/>
                <w:noProof/>
              </w:rPr>
              <w:t>5.8.</w:t>
            </w:r>
            <w:r w:rsidR="003574A3">
              <w:rPr>
                <w:rFonts w:asciiTheme="minorHAnsi" w:eastAsiaTheme="minorEastAsia" w:hAnsiTheme="minorHAnsi" w:cstheme="minorBidi"/>
                <w:noProof/>
                <w:szCs w:val="24"/>
                <w:lang w:eastAsia="es-MX"/>
              </w:rPr>
              <w:tab/>
            </w:r>
            <w:r w:rsidR="003574A3" w:rsidRPr="00DF0F0E">
              <w:rPr>
                <w:rStyle w:val="Hipervnculo"/>
                <w:noProof/>
              </w:rPr>
              <w:t>Monitoreo y seguimiento de los riesgos de Seguridad de la Información</w:t>
            </w:r>
            <w:r w:rsidR="003574A3">
              <w:rPr>
                <w:noProof/>
                <w:webHidden/>
              </w:rPr>
              <w:tab/>
            </w:r>
            <w:r w:rsidR="003574A3">
              <w:rPr>
                <w:noProof/>
                <w:webHidden/>
              </w:rPr>
              <w:fldChar w:fldCharType="begin"/>
            </w:r>
            <w:r w:rsidR="003574A3">
              <w:rPr>
                <w:noProof/>
                <w:webHidden/>
              </w:rPr>
              <w:instrText xml:space="preserve"> PAGEREF _Toc80351246 \h </w:instrText>
            </w:r>
            <w:r w:rsidR="003574A3">
              <w:rPr>
                <w:noProof/>
                <w:webHidden/>
              </w:rPr>
            </w:r>
            <w:r w:rsidR="003574A3">
              <w:rPr>
                <w:noProof/>
                <w:webHidden/>
              </w:rPr>
              <w:fldChar w:fldCharType="separate"/>
            </w:r>
            <w:r w:rsidR="003574A3">
              <w:rPr>
                <w:noProof/>
                <w:webHidden/>
              </w:rPr>
              <w:t>13</w:t>
            </w:r>
            <w:r w:rsidR="003574A3">
              <w:rPr>
                <w:noProof/>
                <w:webHidden/>
              </w:rPr>
              <w:fldChar w:fldCharType="end"/>
            </w:r>
          </w:hyperlink>
        </w:p>
        <w:p w14:paraId="4F39862F" w14:textId="5DA28639" w:rsidR="003574A3" w:rsidRDefault="00925F1B">
          <w:pPr>
            <w:pStyle w:val="TDC1"/>
            <w:tabs>
              <w:tab w:val="left" w:pos="960"/>
              <w:tab w:val="right" w:leader="dot" w:pos="9394"/>
            </w:tabs>
            <w:rPr>
              <w:rFonts w:asciiTheme="minorHAnsi" w:eastAsiaTheme="minorEastAsia" w:hAnsiTheme="minorHAnsi" w:cstheme="minorBidi"/>
              <w:noProof/>
              <w:szCs w:val="24"/>
              <w:lang w:eastAsia="es-MX"/>
            </w:rPr>
          </w:pPr>
          <w:hyperlink w:anchor="_Toc80351247" w:history="1">
            <w:r w:rsidR="003574A3" w:rsidRPr="00DF0F0E">
              <w:rPr>
                <w:rStyle w:val="Hipervnculo"/>
                <w:rFonts w:cs="Arial"/>
                <w:b/>
                <w:bCs/>
                <w:noProof/>
              </w:rPr>
              <w:t>5.8.1.</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CRONOGRAMA VALORACION DE RIESGOS DE SEGURIDAD DE LA INFORMACION</w:t>
            </w:r>
            <w:r w:rsidR="003574A3">
              <w:rPr>
                <w:noProof/>
                <w:webHidden/>
              </w:rPr>
              <w:tab/>
            </w:r>
            <w:r w:rsidR="003574A3">
              <w:rPr>
                <w:noProof/>
                <w:webHidden/>
              </w:rPr>
              <w:fldChar w:fldCharType="begin"/>
            </w:r>
            <w:r w:rsidR="003574A3">
              <w:rPr>
                <w:noProof/>
                <w:webHidden/>
              </w:rPr>
              <w:instrText xml:space="preserve"> PAGEREF _Toc80351247 \h </w:instrText>
            </w:r>
            <w:r w:rsidR="003574A3">
              <w:rPr>
                <w:noProof/>
                <w:webHidden/>
              </w:rPr>
            </w:r>
            <w:r w:rsidR="003574A3">
              <w:rPr>
                <w:noProof/>
                <w:webHidden/>
              </w:rPr>
              <w:fldChar w:fldCharType="separate"/>
            </w:r>
            <w:r w:rsidR="003574A3">
              <w:rPr>
                <w:noProof/>
                <w:webHidden/>
              </w:rPr>
              <w:t>14</w:t>
            </w:r>
            <w:r w:rsidR="003574A3">
              <w:rPr>
                <w:noProof/>
                <w:webHidden/>
              </w:rPr>
              <w:fldChar w:fldCharType="end"/>
            </w:r>
          </w:hyperlink>
        </w:p>
        <w:p w14:paraId="6CDDA92A" w14:textId="2F995A4E" w:rsidR="003574A3" w:rsidRDefault="00925F1B">
          <w:pPr>
            <w:pStyle w:val="TDC2"/>
            <w:tabs>
              <w:tab w:val="left" w:pos="960"/>
              <w:tab w:val="right" w:leader="dot" w:pos="9394"/>
            </w:tabs>
            <w:rPr>
              <w:rFonts w:asciiTheme="minorHAnsi" w:eastAsiaTheme="minorEastAsia" w:hAnsiTheme="minorHAnsi" w:cstheme="minorBidi"/>
              <w:noProof/>
              <w:szCs w:val="24"/>
              <w:lang w:eastAsia="es-MX"/>
            </w:rPr>
          </w:pPr>
          <w:hyperlink w:anchor="_Toc80351248" w:history="1">
            <w:r w:rsidR="003574A3" w:rsidRPr="00DF0F0E">
              <w:rPr>
                <w:rStyle w:val="Hipervnculo"/>
                <w:noProof/>
              </w:rPr>
              <w:t>5.9.</w:t>
            </w:r>
            <w:r w:rsidR="003574A3">
              <w:rPr>
                <w:rFonts w:asciiTheme="minorHAnsi" w:eastAsiaTheme="minorEastAsia" w:hAnsiTheme="minorHAnsi" w:cstheme="minorBidi"/>
                <w:noProof/>
                <w:szCs w:val="24"/>
                <w:lang w:eastAsia="es-MX"/>
              </w:rPr>
              <w:tab/>
            </w:r>
            <w:r w:rsidR="003574A3" w:rsidRPr="00DF0F0E">
              <w:rPr>
                <w:rStyle w:val="Hipervnculo"/>
                <w:noProof/>
              </w:rPr>
              <w:t>Política de Gestión Riesgos</w:t>
            </w:r>
            <w:r w:rsidR="003574A3">
              <w:rPr>
                <w:noProof/>
                <w:webHidden/>
              </w:rPr>
              <w:tab/>
            </w:r>
            <w:r w:rsidR="003574A3">
              <w:rPr>
                <w:noProof/>
                <w:webHidden/>
              </w:rPr>
              <w:fldChar w:fldCharType="begin"/>
            </w:r>
            <w:r w:rsidR="003574A3">
              <w:rPr>
                <w:noProof/>
                <w:webHidden/>
              </w:rPr>
              <w:instrText xml:space="preserve"> PAGEREF _Toc80351248 \h </w:instrText>
            </w:r>
            <w:r w:rsidR="003574A3">
              <w:rPr>
                <w:noProof/>
                <w:webHidden/>
              </w:rPr>
            </w:r>
            <w:r w:rsidR="003574A3">
              <w:rPr>
                <w:noProof/>
                <w:webHidden/>
              </w:rPr>
              <w:fldChar w:fldCharType="separate"/>
            </w:r>
            <w:r w:rsidR="003574A3">
              <w:rPr>
                <w:noProof/>
                <w:webHidden/>
              </w:rPr>
              <w:t>14</w:t>
            </w:r>
            <w:r w:rsidR="003574A3">
              <w:rPr>
                <w:noProof/>
                <w:webHidden/>
              </w:rPr>
              <w:fldChar w:fldCharType="end"/>
            </w:r>
          </w:hyperlink>
        </w:p>
        <w:p w14:paraId="0EAFA646" w14:textId="4E39FB1E" w:rsidR="003574A3" w:rsidRDefault="00925F1B">
          <w:pPr>
            <w:pStyle w:val="TDC2"/>
            <w:tabs>
              <w:tab w:val="left" w:pos="1200"/>
              <w:tab w:val="right" w:leader="dot" w:pos="9394"/>
            </w:tabs>
            <w:rPr>
              <w:rFonts w:asciiTheme="minorHAnsi" w:eastAsiaTheme="minorEastAsia" w:hAnsiTheme="minorHAnsi" w:cstheme="minorBidi"/>
              <w:noProof/>
              <w:szCs w:val="24"/>
              <w:lang w:eastAsia="es-MX"/>
            </w:rPr>
          </w:pPr>
          <w:hyperlink w:anchor="_Toc80351249" w:history="1">
            <w:r w:rsidR="003574A3" w:rsidRPr="00DF0F0E">
              <w:rPr>
                <w:rStyle w:val="Hipervnculo"/>
                <w:noProof/>
              </w:rPr>
              <w:t>5.10.</w:t>
            </w:r>
            <w:r w:rsidR="003574A3">
              <w:rPr>
                <w:rFonts w:asciiTheme="minorHAnsi" w:eastAsiaTheme="minorEastAsia" w:hAnsiTheme="minorHAnsi" w:cstheme="minorBidi"/>
                <w:noProof/>
                <w:szCs w:val="24"/>
                <w:lang w:eastAsia="es-MX"/>
              </w:rPr>
              <w:tab/>
            </w:r>
            <w:r w:rsidR="003574A3" w:rsidRPr="00DF0F0E">
              <w:rPr>
                <w:rStyle w:val="Hipervnculo"/>
                <w:noProof/>
              </w:rPr>
              <w:t>Mapa de Procesos</w:t>
            </w:r>
            <w:r w:rsidR="003574A3">
              <w:rPr>
                <w:noProof/>
                <w:webHidden/>
              </w:rPr>
              <w:tab/>
            </w:r>
            <w:r w:rsidR="003574A3">
              <w:rPr>
                <w:noProof/>
                <w:webHidden/>
              </w:rPr>
              <w:fldChar w:fldCharType="begin"/>
            </w:r>
            <w:r w:rsidR="003574A3">
              <w:rPr>
                <w:noProof/>
                <w:webHidden/>
              </w:rPr>
              <w:instrText xml:space="preserve"> PAGEREF _Toc80351249 \h </w:instrText>
            </w:r>
            <w:r w:rsidR="003574A3">
              <w:rPr>
                <w:noProof/>
                <w:webHidden/>
              </w:rPr>
            </w:r>
            <w:r w:rsidR="003574A3">
              <w:rPr>
                <w:noProof/>
                <w:webHidden/>
              </w:rPr>
              <w:fldChar w:fldCharType="separate"/>
            </w:r>
            <w:r w:rsidR="003574A3">
              <w:rPr>
                <w:noProof/>
                <w:webHidden/>
              </w:rPr>
              <w:t>14</w:t>
            </w:r>
            <w:r w:rsidR="003574A3">
              <w:rPr>
                <w:noProof/>
                <w:webHidden/>
              </w:rPr>
              <w:fldChar w:fldCharType="end"/>
            </w:r>
          </w:hyperlink>
        </w:p>
        <w:p w14:paraId="038A8235" w14:textId="5FBFE089" w:rsidR="003574A3" w:rsidRDefault="00925F1B">
          <w:pPr>
            <w:pStyle w:val="TDC1"/>
            <w:tabs>
              <w:tab w:val="left" w:pos="480"/>
              <w:tab w:val="right" w:leader="dot" w:pos="9394"/>
            </w:tabs>
            <w:rPr>
              <w:rFonts w:asciiTheme="minorHAnsi" w:eastAsiaTheme="minorEastAsia" w:hAnsiTheme="minorHAnsi" w:cstheme="minorBidi"/>
              <w:noProof/>
              <w:szCs w:val="24"/>
              <w:lang w:eastAsia="es-MX"/>
            </w:rPr>
          </w:pPr>
          <w:hyperlink w:anchor="_Toc80351260" w:history="1">
            <w:r w:rsidR="003574A3" w:rsidRPr="00DF0F0E">
              <w:rPr>
                <w:rStyle w:val="Hipervnculo"/>
                <w:rFonts w:cs="Arial"/>
                <w:b/>
                <w:bCs/>
                <w:noProof/>
              </w:rPr>
              <w:t>6.</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ROLES Y RESPONSABILIDADES</w:t>
            </w:r>
            <w:r w:rsidR="003574A3">
              <w:rPr>
                <w:noProof/>
                <w:webHidden/>
              </w:rPr>
              <w:tab/>
            </w:r>
            <w:r w:rsidR="003574A3">
              <w:rPr>
                <w:noProof/>
                <w:webHidden/>
              </w:rPr>
              <w:fldChar w:fldCharType="begin"/>
            </w:r>
            <w:r w:rsidR="003574A3">
              <w:rPr>
                <w:noProof/>
                <w:webHidden/>
              </w:rPr>
              <w:instrText xml:space="preserve"> PAGEREF _Toc80351260 \h </w:instrText>
            </w:r>
            <w:r w:rsidR="003574A3">
              <w:rPr>
                <w:noProof/>
                <w:webHidden/>
              </w:rPr>
            </w:r>
            <w:r w:rsidR="003574A3">
              <w:rPr>
                <w:noProof/>
                <w:webHidden/>
              </w:rPr>
              <w:fldChar w:fldCharType="separate"/>
            </w:r>
            <w:r w:rsidR="003574A3">
              <w:rPr>
                <w:noProof/>
                <w:webHidden/>
              </w:rPr>
              <w:t>15</w:t>
            </w:r>
            <w:r w:rsidR="003574A3">
              <w:rPr>
                <w:noProof/>
                <w:webHidden/>
              </w:rPr>
              <w:fldChar w:fldCharType="end"/>
            </w:r>
          </w:hyperlink>
        </w:p>
        <w:p w14:paraId="73B1D643" w14:textId="38B20B5F" w:rsidR="003574A3" w:rsidRDefault="00925F1B">
          <w:pPr>
            <w:pStyle w:val="TDC1"/>
            <w:tabs>
              <w:tab w:val="left" w:pos="480"/>
              <w:tab w:val="right" w:leader="dot" w:pos="9394"/>
            </w:tabs>
            <w:rPr>
              <w:rFonts w:asciiTheme="minorHAnsi" w:eastAsiaTheme="minorEastAsia" w:hAnsiTheme="minorHAnsi" w:cstheme="minorBidi"/>
              <w:noProof/>
              <w:szCs w:val="24"/>
              <w:lang w:eastAsia="es-MX"/>
            </w:rPr>
          </w:pPr>
          <w:hyperlink w:anchor="_Toc80351261" w:history="1">
            <w:r w:rsidR="003574A3" w:rsidRPr="00DF0F0E">
              <w:rPr>
                <w:rStyle w:val="Hipervnculo"/>
                <w:rFonts w:cs="Arial"/>
                <w:b/>
                <w:bCs/>
                <w:noProof/>
              </w:rPr>
              <w:t>7.</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ALCANCE</w:t>
            </w:r>
            <w:r w:rsidR="003574A3">
              <w:rPr>
                <w:noProof/>
                <w:webHidden/>
              </w:rPr>
              <w:tab/>
            </w:r>
            <w:r w:rsidR="003574A3">
              <w:rPr>
                <w:noProof/>
                <w:webHidden/>
              </w:rPr>
              <w:fldChar w:fldCharType="begin"/>
            </w:r>
            <w:r w:rsidR="003574A3">
              <w:rPr>
                <w:noProof/>
                <w:webHidden/>
              </w:rPr>
              <w:instrText xml:space="preserve"> PAGEREF _Toc80351261 \h </w:instrText>
            </w:r>
            <w:r w:rsidR="003574A3">
              <w:rPr>
                <w:noProof/>
                <w:webHidden/>
              </w:rPr>
            </w:r>
            <w:r w:rsidR="003574A3">
              <w:rPr>
                <w:noProof/>
                <w:webHidden/>
              </w:rPr>
              <w:fldChar w:fldCharType="separate"/>
            </w:r>
            <w:r w:rsidR="003574A3">
              <w:rPr>
                <w:noProof/>
                <w:webHidden/>
              </w:rPr>
              <w:t>16</w:t>
            </w:r>
            <w:r w:rsidR="003574A3">
              <w:rPr>
                <w:noProof/>
                <w:webHidden/>
              </w:rPr>
              <w:fldChar w:fldCharType="end"/>
            </w:r>
          </w:hyperlink>
        </w:p>
        <w:p w14:paraId="0875AC39" w14:textId="145EDE00" w:rsidR="003574A3" w:rsidRDefault="00925F1B">
          <w:pPr>
            <w:pStyle w:val="TDC1"/>
            <w:tabs>
              <w:tab w:val="left" w:pos="480"/>
              <w:tab w:val="right" w:leader="dot" w:pos="9394"/>
            </w:tabs>
            <w:rPr>
              <w:rFonts w:asciiTheme="minorHAnsi" w:eastAsiaTheme="minorEastAsia" w:hAnsiTheme="minorHAnsi" w:cstheme="minorBidi"/>
              <w:noProof/>
              <w:szCs w:val="24"/>
              <w:lang w:eastAsia="es-MX"/>
            </w:rPr>
          </w:pPr>
          <w:hyperlink w:anchor="_Toc80351262" w:history="1">
            <w:r w:rsidR="003574A3" w:rsidRPr="00DF0F0E">
              <w:rPr>
                <w:rStyle w:val="Hipervnculo"/>
                <w:rFonts w:cs="Arial"/>
                <w:b/>
                <w:bCs/>
                <w:noProof/>
              </w:rPr>
              <w:t>8.</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DESCRIPCIÓN DE PARTES INTERESADAS</w:t>
            </w:r>
            <w:r w:rsidR="003574A3">
              <w:rPr>
                <w:noProof/>
                <w:webHidden/>
              </w:rPr>
              <w:tab/>
            </w:r>
            <w:r w:rsidR="003574A3">
              <w:rPr>
                <w:noProof/>
                <w:webHidden/>
              </w:rPr>
              <w:fldChar w:fldCharType="begin"/>
            </w:r>
            <w:r w:rsidR="003574A3">
              <w:rPr>
                <w:noProof/>
                <w:webHidden/>
              </w:rPr>
              <w:instrText xml:space="preserve"> PAGEREF _Toc80351262 \h </w:instrText>
            </w:r>
            <w:r w:rsidR="003574A3">
              <w:rPr>
                <w:noProof/>
                <w:webHidden/>
              </w:rPr>
            </w:r>
            <w:r w:rsidR="003574A3">
              <w:rPr>
                <w:noProof/>
                <w:webHidden/>
              </w:rPr>
              <w:fldChar w:fldCharType="separate"/>
            </w:r>
            <w:r w:rsidR="003574A3">
              <w:rPr>
                <w:noProof/>
                <w:webHidden/>
              </w:rPr>
              <w:t>17</w:t>
            </w:r>
            <w:r w:rsidR="003574A3">
              <w:rPr>
                <w:noProof/>
                <w:webHidden/>
              </w:rPr>
              <w:fldChar w:fldCharType="end"/>
            </w:r>
          </w:hyperlink>
        </w:p>
        <w:p w14:paraId="255CBF21" w14:textId="3B8F7908" w:rsidR="003574A3" w:rsidRDefault="00925F1B">
          <w:pPr>
            <w:pStyle w:val="TDC1"/>
            <w:tabs>
              <w:tab w:val="left" w:pos="480"/>
              <w:tab w:val="right" w:leader="dot" w:pos="9394"/>
            </w:tabs>
            <w:rPr>
              <w:rFonts w:asciiTheme="minorHAnsi" w:eastAsiaTheme="minorEastAsia" w:hAnsiTheme="minorHAnsi" w:cstheme="minorBidi"/>
              <w:noProof/>
              <w:szCs w:val="24"/>
              <w:lang w:eastAsia="es-MX"/>
            </w:rPr>
          </w:pPr>
          <w:hyperlink w:anchor="_Toc80351263" w:history="1">
            <w:r w:rsidR="003574A3" w:rsidRPr="00DF0F0E">
              <w:rPr>
                <w:rStyle w:val="Hipervnculo"/>
                <w:rFonts w:cs="Arial"/>
                <w:b/>
                <w:bCs/>
                <w:noProof/>
              </w:rPr>
              <w:t>9.</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FORMULACIÓN DEL PLAN DE SEGURIDAD DIGITAL.</w:t>
            </w:r>
            <w:r w:rsidR="003574A3">
              <w:rPr>
                <w:noProof/>
                <w:webHidden/>
              </w:rPr>
              <w:tab/>
            </w:r>
            <w:r w:rsidR="003574A3">
              <w:rPr>
                <w:noProof/>
                <w:webHidden/>
              </w:rPr>
              <w:fldChar w:fldCharType="begin"/>
            </w:r>
            <w:r w:rsidR="003574A3">
              <w:rPr>
                <w:noProof/>
                <w:webHidden/>
              </w:rPr>
              <w:instrText xml:space="preserve"> PAGEREF _Toc80351263 \h </w:instrText>
            </w:r>
            <w:r w:rsidR="003574A3">
              <w:rPr>
                <w:noProof/>
                <w:webHidden/>
              </w:rPr>
            </w:r>
            <w:r w:rsidR="003574A3">
              <w:rPr>
                <w:noProof/>
                <w:webHidden/>
              </w:rPr>
              <w:fldChar w:fldCharType="separate"/>
            </w:r>
            <w:r w:rsidR="003574A3">
              <w:rPr>
                <w:noProof/>
                <w:webHidden/>
              </w:rPr>
              <w:t>17</w:t>
            </w:r>
            <w:r w:rsidR="003574A3">
              <w:rPr>
                <w:noProof/>
                <w:webHidden/>
              </w:rPr>
              <w:fldChar w:fldCharType="end"/>
            </w:r>
          </w:hyperlink>
        </w:p>
        <w:p w14:paraId="721D2635" w14:textId="7B8EA919" w:rsidR="003574A3" w:rsidRDefault="00925F1B">
          <w:pPr>
            <w:pStyle w:val="TDC1"/>
            <w:tabs>
              <w:tab w:val="left" w:pos="720"/>
              <w:tab w:val="right" w:leader="dot" w:pos="9394"/>
            </w:tabs>
            <w:rPr>
              <w:rFonts w:asciiTheme="minorHAnsi" w:eastAsiaTheme="minorEastAsia" w:hAnsiTheme="minorHAnsi" w:cstheme="minorBidi"/>
              <w:noProof/>
              <w:szCs w:val="24"/>
              <w:lang w:eastAsia="es-MX"/>
            </w:rPr>
          </w:pPr>
          <w:hyperlink w:anchor="_Toc80351264" w:history="1">
            <w:r w:rsidR="003574A3" w:rsidRPr="00DF0F0E">
              <w:rPr>
                <w:rStyle w:val="Hipervnculo"/>
                <w:rFonts w:cs="Arial"/>
                <w:b/>
                <w:bCs/>
                <w:noProof/>
              </w:rPr>
              <w:t>9.1.</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METODOLOGÍA</w:t>
            </w:r>
            <w:r w:rsidR="003574A3">
              <w:rPr>
                <w:noProof/>
                <w:webHidden/>
              </w:rPr>
              <w:tab/>
            </w:r>
            <w:r w:rsidR="003574A3">
              <w:rPr>
                <w:noProof/>
                <w:webHidden/>
              </w:rPr>
              <w:fldChar w:fldCharType="begin"/>
            </w:r>
            <w:r w:rsidR="003574A3">
              <w:rPr>
                <w:noProof/>
                <w:webHidden/>
              </w:rPr>
              <w:instrText xml:space="preserve"> PAGEREF _Toc80351264 \h </w:instrText>
            </w:r>
            <w:r w:rsidR="003574A3">
              <w:rPr>
                <w:noProof/>
                <w:webHidden/>
              </w:rPr>
            </w:r>
            <w:r w:rsidR="003574A3">
              <w:rPr>
                <w:noProof/>
                <w:webHidden/>
              </w:rPr>
              <w:fldChar w:fldCharType="separate"/>
            </w:r>
            <w:r w:rsidR="003574A3">
              <w:rPr>
                <w:noProof/>
                <w:webHidden/>
              </w:rPr>
              <w:t>17</w:t>
            </w:r>
            <w:r w:rsidR="003574A3">
              <w:rPr>
                <w:noProof/>
                <w:webHidden/>
              </w:rPr>
              <w:fldChar w:fldCharType="end"/>
            </w:r>
          </w:hyperlink>
        </w:p>
        <w:p w14:paraId="634FBB8F" w14:textId="324953CC" w:rsidR="003574A3" w:rsidRDefault="00925F1B">
          <w:pPr>
            <w:pStyle w:val="TDC1"/>
            <w:tabs>
              <w:tab w:val="left" w:pos="720"/>
              <w:tab w:val="right" w:leader="dot" w:pos="9394"/>
            </w:tabs>
            <w:rPr>
              <w:rFonts w:asciiTheme="minorHAnsi" w:eastAsiaTheme="minorEastAsia" w:hAnsiTheme="minorHAnsi" w:cstheme="minorBidi"/>
              <w:noProof/>
              <w:szCs w:val="24"/>
              <w:lang w:eastAsia="es-MX"/>
            </w:rPr>
          </w:pPr>
          <w:hyperlink w:anchor="_Toc80351265" w:history="1">
            <w:r w:rsidR="003574A3" w:rsidRPr="00DF0F0E">
              <w:rPr>
                <w:rStyle w:val="Hipervnculo"/>
                <w:rFonts w:cs="Arial"/>
                <w:b/>
                <w:bCs/>
                <w:noProof/>
              </w:rPr>
              <w:t>10.</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OBJETIVOS DEL PLAN</w:t>
            </w:r>
            <w:r w:rsidR="003574A3">
              <w:rPr>
                <w:noProof/>
                <w:webHidden/>
              </w:rPr>
              <w:tab/>
            </w:r>
            <w:r w:rsidR="003574A3">
              <w:rPr>
                <w:noProof/>
                <w:webHidden/>
              </w:rPr>
              <w:fldChar w:fldCharType="begin"/>
            </w:r>
            <w:r w:rsidR="003574A3">
              <w:rPr>
                <w:noProof/>
                <w:webHidden/>
              </w:rPr>
              <w:instrText xml:space="preserve"> PAGEREF _Toc80351265 \h </w:instrText>
            </w:r>
            <w:r w:rsidR="003574A3">
              <w:rPr>
                <w:noProof/>
                <w:webHidden/>
              </w:rPr>
            </w:r>
            <w:r w:rsidR="003574A3">
              <w:rPr>
                <w:noProof/>
                <w:webHidden/>
              </w:rPr>
              <w:fldChar w:fldCharType="separate"/>
            </w:r>
            <w:r w:rsidR="003574A3">
              <w:rPr>
                <w:noProof/>
                <w:webHidden/>
              </w:rPr>
              <w:t>23</w:t>
            </w:r>
            <w:r w:rsidR="003574A3">
              <w:rPr>
                <w:noProof/>
                <w:webHidden/>
              </w:rPr>
              <w:fldChar w:fldCharType="end"/>
            </w:r>
          </w:hyperlink>
        </w:p>
        <w:p w14:paraId="04DB43FB" w14:textId="665C2802" w:rsidR="003574A3" w:rsidRDefault="00925F1B">
          <w:pPr>
            <w:pStyle w:val="TDC2"/>
            <w:tabs>
              <w:tab w:val="left" w:pos="1200"/>
              <w:tab w:val="right" w:leader="dot" w:pos="9394"/>
            </w:tabs>
            <w:rPr>
              <w:rFonts w:asciiTheme="minorHAnsi" w:eastAsiaTheme="minorEastAsia" w:hAnsiTheme="minorHAnsi" w:cstheme="minorBidi"/>
              <w:noProof/>
              <w:szCs w:val="24"/>
              <w:lang w:eastAsia="es-MX"/>
            </w:rPr>
          </w:pPr>
          <w:hyperlink w:anchor="_Toc80351266" w:history="1">
            <w:r w:rsidR="003574A3" w:rsidRPr="00DF0F0E">
              <w:rPr>
                <w:rStyle w:val="Hipervnculo"/>
                <w:noProof/>
              </w:rPr>
              <w:t>10.1.</w:t>
            </w:r>
            <w:r w:rsidR="003574A3">
              <w:rPr>
                <w:rFonts w:asciiTheme="minorHAnsi" w:eastAsiaTheme="minorEastAsia" w:hAnsiTheme="minorHAnsi" w:cstheme="minorBidi"/>
                <w:noProof/>
                <w:szCs w:val="24"/>
                <w:lang w:eastAsia="es-MX"/>
              </w:rPr>
              <w:tab/>
            </w:r>
            <w:r w:rsidR="003574A3" w:rsidRPr="00DF0F0E">
              <w:rPr>
                <w:rStyle w:val="Hipervnculo"/>
                <w:noProof/>
              </w:rPr>
              <w:t>Objetivo General</w:t>
            </w:r>
            <w:r w:rsidR="003574A3">
              <w:rPr>
                <w:noProof/>
                <w:webHidden/>
              </w:rPr>
              <w:tab/>
            </w:r>
            <w:r w:rsidR="003574A3">
              <w:rPr>
                <w:noProof/>
                <w:webHidden/>
              </w:rPr>
              <w:fldChar w:fldCharType="begin"/>
            </w:r>
            <w:r w:rsidR="003574A3">
              <w:rPr>
                <w:noProof/>
                <w:webHidden/>
              </w:rPr>
              <w:instrText xml:space="preserve"> PAGEREF _Toc80351266 \h </w:instrText>
            </w:r>
            <w:r w:rsidR="003574A3">
              <w:rPr>
                <w:noProof/>
                <w:webHidden/>
              </w:rPr>
            </w:r>
            <w:r w:rsidR="003574A3">
              <w:rPr>
                <w:noProof/>
                <w:webHidden/>
              </w:rPr>
              <w:fldChar w:fldCharType="separate"/>
            </w:r>
            <w:r w:rsidR="003574A3">
              <w:rPr>
                <w:noProof/>
                <w:webHidden/>
              </w:rPr>
              <w:t>23</w:t>
            </w:r>
            <w:r w:rsidR="003574A3">
              <w:rPr>
                <w:noProof/>
                <w:webHidden/>
              </w:rPr>
              <w:fldChar w:fldCharType="end"/>
            </w:r>
          </w:hyperlink>
        </w:p>
        <w:p w14:paraId="6ACB9E4A" w14:textId="4FC62219" w:rsidR="003574A3" w:rsidRDefault="00925F1B">
          <w:pPr>
            <w:pStyle w:val="TDC2"/>
            <w:tabs>
              <w:tab w:val="left" w:pos="1200"/>
              <w:tab w:val="right" w:leader="dot" w:pos="9394"/>
            </w:tabs>
            <w:rPr>
              <w:rFonts w:asciiTheme="minorHAnsi" w:eastAsiaTheme="minorEastAsia" w:hAnsiTheme="minorHAnsi" w:cstheme="minorBidi"/>
              <w:noProof/>
              <w:szCs w:val="24"/>
              <w:lang w:eastAsia="es-MX"/>
            </w:rPr>
          </w:pPr>
          <w:hyperlink w:anchor="_Toc80351267" w:history="1">
            <w:r w:rsidR="003574A3" w:rsidRPr="00DF0F0E">
              <w:rPr>
                <w:rStyle w:val="Hipervnculo"/>
                <w:noProof/>
              </w:rPr>
              <w:t>10.2.</w:t>
            </w:r>
            <w:r w:rsidR="003574A3">
              <w:rPr>
                <w:rFonts w:asciiTheme="minorHAnsi" w:eastAsiaTheme="minorEastAsia" w:hAnsiTheme="minorHAnsi" w:cstheme="minorBidi"/>
                <w:noProof/>
                <w:szCs w:val="24"/>
                <w:lang w:eastAsia="es-MX"/>
              </w:rPr>
              <w:tab/>
            </w:r>
            <w:r w:rsidR="003574A3" w:rsidRPr="00DF0F0E">
              <w:rPr>
                <w:rStyle w:val="Hipervnculo"/>
                <w:noProof/>
              </w:rPr>
              <w:t>Objetivos Específicos</w:t>
            </w:r>
            <w:r w:rsidR="003574A3">
              <w:rPr>
                <w:noProof/>
                <w:webHidden/>
              </w:rPr>
              <w:tab/>
            </w:r>
            <w:r w:rsidR="003574A3">
              <w:rPr>
                <w:noProof/>
                <w:webHidden/>
              </w:rPr>
              <w:fldChar w:fldCharType="begin"/>
            </w:r>
            <w:r w:rsidR="003574A3">
              <w:rPr>
                <w:noProof/>
                <w:webHidden/>
              </w:rPr>
              <w:instrText xml:space="preserve"> PAGEREF _Toc80351267 \h </w:instrText>
            </w:r>
            <w:r w:rsidR="003574A3">
              <w:rPr>
                <w:noProof/>
                <w:webHidden/>
              </w:rPr>
            </w:r>
            <w:r w:rsidR="003574A3">
              <w:rPr>
                <w:noProof/>
                <w:webHidden/>
              </w:rPr>
              <w:fldChar w:fldCharType="separate"/>
            </w:r>
            <w:r w:rsidR="003574A3">
              <w:rPr>
                <w:noProof/>
                <w:webHidden/>
              </w:rPr>
              <w:t>24</w:t>
            </w:r>
            <w:r w:rsidR="003574A3">
              <w:rPr>
                <w:noProof/>
                <w:webHidden/>
              </w:rPr>
              <w:fldChar w:fldCharType="end"/>
            </w:r>
          </w:hyperlink>
        </w:p>
        <w:p w14:paraId="2084803C" w14:textId="07166D70" w:rsidR="003574A3" w:rsidRDefault="00925F1B">
          <w:pPr>
            <w:pStyle w:val="TDC1"/>
            <w:tabs>
              <w:tab w:val="left" w:pos="720"/>
              <w:tab w:val="right" w:leader="dot" w:pos="9394"/>
            </w:tabs>
            <w:rPr>
              <w:rFonts w:asciiTheme="minorHAnsi" w:eastAsiaTheme="minorEastAsia" w:hAnsiTheme="minorHAnsi" w:cstheme="minorBidi"/>
              <w:noProof/>
              <w:szCs w:val="24"/>
              <w:lang w:eastAsia="es-MX"/>
            </w:rPr>
          </w:pPr>
          <w:hyperlink w:anchor="_Toc80351268" w:history="1">
            <w:r w:rsidR="003574A3" w:rsidRPr="00DF0F0E">
              <w:rPr>
                <w:rStyle w:val="Hipervnculo"/>
                <w:rFonts w:cs="Arial"/>
                <w:b/>
                <w:bCs/>
                <w:noProof/>
              </w:rPr>
              <w:t>11.</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METAS</w:t>
            </w:r>
            <w:r w:rsidR="003574A3">
              <w:rPr>
                <w:noProof/>
                <w:webHidden/>
              </w:rPr>
              <w:tab/>
            </w:r>
            <w:r w:rsidR="003574A3">
              <w:rPr>
                <w:noProof/>
                <w:webHidden/>
              </w:rPr>
              <w:fldChar w:fldCharType="begin"/>
            </w:r>
            <w:r w:rsidR="003574A3">
              <w:rPr>
                <w:noProof/>
                <w:webHidden/>
              </w:rPr>
              <w:instrText xml:space="preserve"> PAGEREF _Toc80351268 \h </w:instrText>
            </w:r>
            <w:r w:rsidR="003574A3">
              <w:rPr>
                <w:noProof/>
                <w:webHidden/>
              </w:rPr>
            </w:r>
            <w:r w:rsidR="003574A3">
              <w:rPr>
                <w:noProof/>
                <w:webHidden/>
              </w:rPr>
              <w:fldChar w:fldCharType="separate"/>
            </w:r>
            <w:r w:rsidR="003574A3">
              <w:rPr>
                <w:noProof/>
                <w:webHidden/>
              </w:rPr>
              <w:t>24</w:t>
            </w:r>
            <w:r w:rsidR="003574A3">
              <w:rPr>
                <w:noProof/>
                <w:webHidden/>
              </w:rPr>
              <w:fldChar w:fldCharType="end"/>
            </w:r>
          </w:hyperlink>
        </w:p>
        <w:p w14:paraId="1638414F" w14:textId="3BA9AAC1" w:rsidR="003574A3" w:rsidRDefault="00925F1B">
          <w:pPr>
            <w:pStyle w:val="TDC1"/>
            <w:tabs>
              <w:tab w:val="left" w:pos="720"/>
              <w:tab w:val="right" w:leader="dot" w:pos="9394"/>
            </w:tabs>
            <w:rPr>
              <w:rFonts w:asciiTheme="minorHAnsi" w:eastAsiaTheme="minorEastAsia" w:hAnsiTheme="minorHAnsi" w:cstheme="minorBidi"/>
              <w:noProof/>
              <w:szCs w:val="24"/>
              <w:lang w:eastAsia="es-MX"/>
            </w:rPr>
          </w:pPr>
          <w:hyperlink w:anchor="_Toc80351269" w:history="1">
            <w:r w:rsidR="003574A3" w:rsidRPr="00DF0F0E">
              <w:rPr>
                <w:rStyle w:val="Hipervnculo"/>
                <w:rFonts w:cs="Arial"/>
                <w:b/>
                <w:bCs/>
                <w:noProof/>
              </w:rPr>
              <w:t>12.</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PLAN DE ACCIÓN</w:t>
            </w:r>
            <w:r w:rsidR="003574A3">
              <w:rPr>
                <w:noProof/>
                <w:webHidden/>
              </w:rPr>
              <w:tab/>
            </w:r>
            <w:r w:rsidR="003574A3">
              <w:rPr>
                <w:noProof/>
                <w:webHidden/>
              </w:rPr>
              <w:fldChar w:fldCharType="begin"/>
            </w:r>
            <w:r w:rsidR="003574A3">
              <w:rPr>
                <w:noProof/>
                <w:webHidden/>
              </w:rPr>
              <w:instrText xml:space="preserve"> PAGEREF _Toc80351269 \h </w:instrText>
            </w:r>
            <w:r w:rsidR="003574A3">
              <w:rPr>
                <w:noProof/>
                <w:webHidden/>
              </w:rPr>
            </w:r>
            <w:r w:rsidR="003574A3">
              <w:rPr>
                <w:noProof/>
                <w:webHidden/>
              </w:rPr>
              <w:fldChar w:fldCharType="separate"/>
            </w:r>
            <w:r w:rsidR="003574A3">
              <w:rPr>
                <w:noProof/>
                <w:webHidden/>
              </w:rPr>
              <w:t>30</w:t>
            </w:r>
            <w:r w:rsidR="003574A3">
              <w:rPr>
                <w:noProof/>
                <w:webHidden/>
              </w:rPr>
              <w:fldChar w:fldCharType="end"/>
            </w:r>
          </w:hyperlink>
        </w:p>
        <w:p w14:paraId="072E406E" w14:textId="505D606D" w:rsidR="003574A3" w:rsidRDefault="00925F1B">
          <w:pPr>
            <w:pStyle w:val="TDC1"/>
            <w:tabs>
              <w:tab w:val="left" w:pos="720"/>
              <w:tab w:val="right" w:leader="dot" w:pos="9394"/>
            </w:tabs>
            <w:rPr>
              <w:rFonts w:asciiTheme="minorHAnsi" w:eastAsiaTheme="minorEastAsia" w:hAnsiTheme="minorHAnsi" w:cstheme="minorBidi"/>
              <w:noProof/>
              <w:szCs w:val="24"/>
              <w:lang w:eastAsia="es-MX"/>
            </w:rPr>
          </w:pPr>
          <w:hyperlink w:anchor="_Toc80351270" w:history="1">
            <w:r w:rsidR="003574A3" w:rsidRPr="00DF0F0E">
              <w:rPr>
                <w:rStyle w:val="Hipervnculo"/>
                <w:rFonts w:cs="Arial"/>
                <w:b/>
                <w:bCs/>
                <w:noProof/>
              </w:rPr>
              <w:t>13.</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SEGUIMIENTO</w:t>
            </w:r>
            <w:r w:rsidR="003574A3">
              <w:rPr>
                <w:noProof/>
                <w:webHidden/>
              </w:rPr>
              <w:tab/>
            </w:r>
            <w:r w:rsidR="003574A3">
              <w:rPr>
                <w:noProof/>
                <w:webHidden/>
              </w:rPr>
              <w:fldChar w:fldCharType="begin"/>
            </w:r>
            <w:r w:rsidR="003574A3">
              <w:rPr>
                <w:noProof/>
                <w:webHidden/>
              </w:rPr>
              <w:instrText xml:space="preserve"> PAGEREF _Toc80351270 \h </w:instrText>
            </w:r>
            <w:r w:rsidR="003574A3">
              <w:rPr>
                <w:noProof/>
                <w:webHidden/>
              </w:rPr>
            </w:r>
            <w:r w:rsidR="003574A3">
              <w:rPr>
                <w:noProof/>
                <w:webHidden/>
              </w:rPr>
              <w:fldChar w:fldCharType="separate"/>
            </w:r>
            <w:r w:rsidR="003574A3">
              <w:rPr>
                <w:noProof/>
                <w:webHidden/>
              </w:rPr>
              <w:t>30</w:t>
            </w:r>
            <w:r w:rsidR="003574A3">
              <w:rPr>
                <w:noProof/>
                <w:webHidden/>
              </w:rPr>
              <w:fldChar w:fldCharType="end"/>
            </w:r>
          </w:hyperlink>
        </w:p>
        <w:p w14:paraId="146A6F71" w14:textId="63925F54" w:rsidR="003574A3" w:rsidRDefault="00925F1B">
          <w:pPr>
            <w:pStyle w:val="TDC1"/>
            <w:tabs>
              <w:tab w:val="left" w:pos="720"/>
              <w:tab w:val="right" w:leader="dot" w:pos="9394"/>
            </w:tabs>
            <w:rPr>
              <w:rFonts w:asciiTheme="minorHAnsi" w:eastAsiaTheme="minorEastAsia" w:hAnsiTheme="minorHAnsi" w:cstheme="minorBidi"/>
              <w:noProof/>
              <w:szCs w:val="24"/>
              <w:lang w:eastAsia="es-MX"/>
            </w:rPr>
          </w:pPr>
          <w:hyperlink w:anchor="_Toc80351271" w:history="1">
            <w:r w:rsidR="003574A3" w:rsidRPr="00DF0F0E">
              <w:rPr>
                <w:rStyle w:val="Hipervnculo"/>
                <w:rFonts w:cs="Arial"/>
                <w:b/>
                <w:bCs/>
                <w:noProof/>
              </w:rPr>
              <w:t>14.</w:t>
            </w:r>
            <w:r w:rsidR="003574A3">
              <w:rPr>
                <w:rFonts w:asciiTheme="minorHAnsi" w:eastAsiaTheme="minorEastAsia" w:hAnsiTheme="minorHAnsi" w:cstheme="minorBidi"/>
                <w:noProof/>
                <w:szCs w:val="24"/>
                <w:lang w:eastAsia="es-MX"/>
              </w:rPr>
              <w:tab/>
            </w:r>
            <w:r w:rsidR="003574A3" w:rsidRPr="00DF0F0E">
              <w:rPr>
                <w:rStyle w:val="Hipervnculo"/>
                <w:rFonts w:cs="Arial"/>
                <w:b/>
                <w:bCs/>
                <w:noProof/>
              </w:rPr>
              <w:t>RENDICIÓN DE CUENTAS</w:t>
            </w:r>
            <w:r w:rsidR="003574A3">
              <w:rPr>
                <w:noProof/>
                <w:webHidden/>
              </w:rPr>
              <w:tab/>
            </w:r>
            <w:r w:rsidR="003574A3">
              <w:rPr>
                <w:noProof/>
                <w:webHidden/>
              </w:rPr>
              <w:fldChar w:fldCharType="begin"/>
            </w:r>
            <w:r w:rsidR="003574A3">
              <w:rPr>
                <w:noProof/>
                <w:webHidden/>
              </w:rPr>
              <w:instrText xml:space="preserve"> PAGEREF _Toc80351271 \h </w:instrText>
            </w:r>
            <w:r w:rsidR="003574A3">
              <w:rPr>
                <w:noProof/>
                <w:webHidden/>
              </w:rPr>
            </w:r>
            <w:r w:rsidR="003574A3">
              <w:rPr>
                <w:noProof/>
                <w:webHidden/>
              </w:rPr>
              <w:fldChar w:fldCharType="separate"/>
            </w:r>
            <w:r w:rsidR="003574A3">
              <w:rPr>
                <w:noProof/>
                <w:webHidden/>
              </w:rPr>
              <w:t>31</w:t>
            </w:r>
            <w:r w:rsidR="003574A3">
              <w:rPr>
                <w:noProof/>
                <w:webHidden/>
              </w:rPr>
              <w:fldChar w:fldCharType="end"/>
            </w:r>
          </w:hyperlink>
        </w:p>
        <w:p w14:paraId="05219CA6" w14:textId="5241ED5C" w:rsidR="009C79F9" w:rsidRPr="004131C6" w:rsidRDefault="009C79F9" w:rsidP="00DF797F">
          <w:pPr>
            <w:jc w:val="both"/>
            <w:rPr>
              <w:rFonts w:cs="Arial"/>
              <w:color w:val="000000" w:themeColor="text1"/>
              <w:szCs w:val="24"/>
            </w:rPr>
          </w:pPr>
          <w:r w:rsidRPr="004131C6">
            <w:rPr>
              <w:rFonts w:cs="Arial"/>
              <w:color w:val="000000" w:themeColor="text1"/>
              <w:szCs w:val="24"/>
              <w:lang w:val="es-ES"/>
            </w:rPr>
            <w:fldChar w:fldCharType="end"/>
          </w:r>
        </w:p>
      </w:sdtContent>
    </w:sdt>
    <w:p w14:paraId="7583373C" w14:textId="77777777" w:rsidR="00D40F1C" w:rsidRPr="004131C6" w:rsidRDefault="00D40F1C" w:rsidP="00DF797F">
      <w:pPr>
        <w:jc w:val="both"/>
        <w:rPr>
          <w:rFonts w:cs="Arial"/>
          <w:color w:val="000000" w:themeColor="text1"/>
          <w:szCs w:val="24"/>
        </w:rPr>
      </w:pPr>
    </w:p>
    <w:p w14:paraId="45EAFC12" w14:textId="77777777" w:rsidR="009C79F9" w:rsidRPr="004131C6" w:rsidRDefault="009C79F9" w:rsidP="00DF797F">
      <w:pPr>
        <w:jc w:val="both"/>
        <w:rPr>
          <w:rFonts w:cs="Arial"/>
          <w:color w:val="000000" w:themeColor="text1"/>
          <w:szCs w:val="24"/>
        </w:rPr>
      </w:pPr>
    </w:p>
    <w:p w14:paraId="62D5215E" w14:textId="77777777" w:rsidR="009C79F9" w:rsidRPr="004131C6" w:rsidRDefault="009C79F9" w:rsidP="00DF797F">
      <w:pPr>
        <w:jc w:val="both"/>
        <w:rPr>
          <w:rFonts w:cs="Arial"/>
          <w:color w:val="000000" w:themeColor="text1"/>
          <w:szCs w:val="24"/>
        </w:rPr>
      </w:pPr>
    </w:p>
    <w:p w14:paraId="256E0365" w14:textId="77777777" w:rsidR="009C79F9" w:rsidRPr="004131C6" w:rsidRDefault="009C79F9" w:rsidP="00DF797F">
      <w:pPr>
        <w:jc w:val="both"/>
        <w:rPr>
          <w:rFonts w:cs="Arial"/>
          <w:color w:val="000000" w:themeColor="text1"/>
          <w:szCs w:val="24"/>
        </w:rPr>
      </w:pPr>
    </w:p>
    <w:p w14:paraId="0884F0EB" w14:textId="77777777" w:rsidR="009C79F9" w:rsidRPr="004131C6" w:rsidRDefault="009C79F9" w:rsidP="00DF797F">
      <w:pPr>
        <w:jc w:val="both"/>
        <w:rPr>
          <w:rFonts w:cs="Arial"/>
          <w:color w:val="000000" w:themeColor="text1"/>
          <w:szCs w:val="24"/>
        </w:rPr>
      </w:pPr>
    </w:p>
    <w:p w14:paraId="6F1B15D3" w14:textId="77777777" w:rsidR="009C79F9" w:rsidRPr="004131C6" w:rsidRDefault="009C79F9" w:rsidP="00DF797F">
      <w:pPr>
        <w:jc w:val="both"/>
        <w:rPr>
          <w:rFonts w:cs="Arial"/>
          <w:color w:val="000000" w:themeColor="text1"/>
          <w:szCs w:val="24"/>
        </w:rPr>
      </w:pPr>
    </w:p>
    <w:p w14:paraId="7D21312A" w14:textId="77777777" w:rsidR="009C79F9" w:rsidRPr="004131C6" w:rsidRDefault="009C79F9" w:rsidP="00DF797F">
      <w:pPr>
        <w:jc w:val="both"/>
        <w:rPr>
          <w:rFonts w:cs="Arial"/>
          <w:color w:val="000000" w:themeColor="text1"/>
          <w:szCs w:val="24"/>
        </w:rPr>
      </w:pPr>
    </w:p>
    <w:p w14:paraId="7D681FA6" w14:textId="77777777" w:rsidR="009C79F9" w:rsidRPr="004131C6" w:rsidRDefault="009C79F9" w:rsidP="00DF797F">
      <w:pPr>
        <w:jc w:val="both"/>
        <w:rPr>
          <w:rFonts w:cs="Arial"/>
          <w:color w:val="000000" w:themeColor="text1"/>
          <w:szCs w:val="24"/>
        </w:rPr>
      </w:pPr>
    </w:p>
    <w:p w14:paraId="1E932C33" w14:textId="77777777" w:rsidR="009C79F9" w:rsidRPr="004131C6" w:rsidRDefault="009C79F9" w:rsidP="00DF797F">
      <w:pPr>
        <w:jc w:val="both"/>
        <w:rPr>
          <w:rFonts w:cs="Arial"/>
          <w:color w:val="000000" w:themeColor="text1"/>
          <w:szCs w:val="24"/>
        </w:rPr>
      </w:pPr>
    </w:p>
    <w:p w14:paraId="0F1374FA" w14:textId="77777777" w:rsidR="009C79F9" w:rsidRPr="004131C6" w:rsidRDefault="009C79F9" w:rsidP="00DF797F">
      <w:pPr>
        <w:jc w:val="both"/>
        <w:rPr>
          <w:rFonts w:cs="Arial"/>
          <w:color w:val="000000" w:themeColor="text1"/>
          <w:szCs w:val="24"/>
        </w:rPr>
      </w:pPr>
    </w:p>
    <w:p w14:paraId="787B4321" w14:textId="77777777" w:rsidR="009C79F9" w:rsidRPr="004131C6" w:rsidRDefault="009C79F9" w:rsidP="00DF797F">
      <w:pPr>
        <w:jc w:val="both"/>
        <w:rPr>
          <w:rFonts w:cs="Arial"/>
          <w:color w:val="000000" w:themeColor="text1"/>
          <w:szCs w:val="24"/>
        </w:rPr>
      </w:pPr>
    </w:p>
    <w:p w14:paraId="2BCB3E8D" w14:textId="77777777" w:rsidR="002B5777" w:rsidRPr="004131C6" w:rsidRDefault="002B5777" w:rsidP="00DF797F">
      <w:pPr>
        <w:tabs>
          <w:tab w:val="left" w:pos="5235"/>
        </w:tabs>
        <w:jc w:val="both"/>
        <w:rPr>
          <w:rFonts w:cs="Arial"/>
          <w:color w:val="000000" w:themeColor="text1"/>
          <w:szCs w:val="24"/>
        </w:rPr>
      </w:pPr>
    </w:p>
    <w:p w14:paraId="2F2B80EA" w14:textId="77777777" w:rsidR="002B5777" w:rsidRPr="004131C6" w:rsidRDefault="002B5777" w:rsidP="00DF797F">
      <w:pPr>
        <w:tabs>
          <w:tab w:val="left" w:pos="5235"/>
        </w:tabs>
        <w:jc w:val="both"/>
        <w:rPr>
          <w:rFonts w:cs="Arial"/>
          <w:color w:val="000000" w:themeColor="text1"/>
          <w:szCs w:val="24"/>
        </w:rPr>
      </w:pPr>
    </w:p>
    <w:p w14:paraId="32FD54BE" w14:textId="77777777" w:rsidR="002B5777" w:rsidRPr="004131C6" w:rsidRDefault="002B5777" w:rsidP="00DF797F">
      <w:pPr>
        <w:tabs>
          <w:tab w:val="left" w:pos="5235"/>
        </w:tabs>
        <w:jc w:val="both"/>
        <w:rPr>
          <w:rFonts w:cs="Arial"/>
          <w:color w:val="000000" w:themeColor="text1"/>
          <w:szCs w:val="24"/>
        </w:rPr>
      </w:pPr>
    </w:p>
    <w:p w14:paraId="3BA8DEA8" w14:textId="77777777" w:rsidR="002B5777" w:rsidRPr="004131C6" w:rsidRDefault="002B5777" w:rsidP="00DF797F">
      <w:pPr>
        <w:tabs>
          <w:tab w:val="left" w:pos="5235"/>
        </w:tabs>
        <w:jc w:val="both"/>
        <w:rPr>
          <w:rFonts w:cs="Arial"/>
          <w:color w:val="000000" w:themeColor="text1"/>
          <w:szCs w:val="24"/>
        </w:rPr>
      </w:pPr>
    </w:p>
    <w:p w14:paraId="5872A082" w14:textId="7F7BB6CA" w:rsidR="002B5777" w:rsidRPr="004131C6" w:rsidRDefault="002B5777" w:rsidP="00DF797F">
      <w:pPr>
        <w:pStyle w:val="Ttulo1"/>
        <w:numPr>
          <w:ilvl w:val="0"/>
          <w:numId w:val="1"/>
        </w:numPr>
        <w:spacing w:before="0"/>
        <w:ind w:left="426" w:hanging="426"/>
        <w:jc w:val="both"/>
        <w:rPr>
          <w:rFonts w:ascii="Arial" w:hAnsi="Arial" w:cs="Arial"/>
          <w:b/>
          <w:bCs/>
          <w:color w:val="000000" w:themeColor="text1"/>
          <w:sz w:val="24"/>
          <w:szCs w:val="24"/>
        </w:rPr>
      </w:pPr>
      <w:bookmarkStart w:id="0" w:name="_Toc80351228"/>
      <w:r w:rsidRPr="004131C6">
        <w:rPr>
          <w:rFonts w:ascii="Arial" w:hAnsi="Arial" w:cs="Arial"/>
          <w:b/>
          <w:bCs/>
          <w:color w:val="000000" w:themeColor="text1"/>
          <w:sz w:val="24"/>
          <w:szCs w:val="24"/>
        </w:rPr>
        <w:t>INTRODUCCIÓN</w:t>
      </w:r>
      <w:bookmarkEnd w:id="0"/>
    </w:p>
    <w:p w14:paraId="482054AD" w14:textId="1B5D3CE7" w:rsidR="00997734" w:rsidRPr="004131C6" w:rsidRDefault="00997734" w:rsidP="00DF797F">
      <w:pPr>
        <w:jc w:val="both"/>
        <w:rPr>
          <w:rFonts w:cs="Arial"/>
          <w:color w:val="000000" w:themeColor="text1"/>
          <w:szCs w:val="24"/>
        </w:rPr>
      </w:pPr>
    </w:p>
    <w:p w14:paraId="47FB0DB4" w14:textId="14C07380" w:rsidR="00997734" w:rsidRPr="004131C6" w:rsidRDefault="00997734" w:rsidP="00DF797F">
      <w:pPr>
        <w:jc w:val="both"/>
        <w:rPr>
          <w:rFonts w:cs="Arial"/>
          <w:color w:val="000000" w:themeColor="text1"/>
          <w:szCs w:val="24"/>
        </w:rPr>
      </w:pPr>
      <w:r w:rsidRPr="004131C6">
        <w:rPr>
          <w:rFonts w:cs="Arial"/>
          <w:color w:val="000000" w:themeColor="text1"/>
          <w:szCs w:val="24"/>
        </w:rPr>
        <w:t xml:space="preserve">La Seguridad de la Información en las empresas tiene como objetivo la protección de los activos de información en cualquiera de sus estados ante una serie de amenazas o brechas que atenten contra sus principios fundamentales de confidencialidad, integridad y su disponibilidad, a través de la implementación de medidas de control de seguridad de la información, que permitan gestionar y reducir los riesgos e impactos a que está expuesta y se logre alcanzar el máximo retorno de las inversiones en las oportunidades de negocio. </w:t>
      </w:r>
    </w:p>
    <w:p w14:paraId="361BB411" w14:textId="77777777" w:rsidR="00997734" w:rsidRPr="004131C6" w:rsidRDefault="00997734" w:rsidP="00DF797F">
      <w:pPr>
        <w:jc w:val="both"/>
        <w:rPr>
          <w:rFonts w:cs="Arial"/>
          <w:color w:val="000000" w:themeColor="text1"/>
          <w:szCs w:val="24"/>
        </w:rPr>
      </w:pPr>
    </w:p>
    <w:p w14:paraId="05499107" w14:textId="77777777" w:rsidR="00997734" w:rsidRPr="004131C6" w:rsidRDefault="00997734" w:rsidP="00DF797F">
      <w:pPr>
        <w:jc w:val="both"/>
        <w:rPr>
          <w:rFonts w:cs="Arial"/>
          <w:color w:val="000000" w:themeColor="text1"/>
          <w:szCs w:val="24"/>
        </w:rPr>
      </w:pPr>
      <w:r w:rsidRPr="004131C6">
        <w:rPr>
          <w:rFonts w:cs="Arial"/>
          <w:color w:val="000000" w:themeColor="text1"/>
          <w:szCs w:val="24"/>
        </w:rPr>
        <w:t>El INCOLBALLET decide entonces vincular el modelo de administración de los riesgos de seguridad de la información y las actividades de valoración de mismos riesgos en cumplimiento de la política de seguridad de la información aprobada por la Alta Dirección, y como medio o herramienta para el logro de los objetivos de mantener la información de la Entidad confidencial, integra y disponible, a través de su ciclo de vida desde su captura, almacenamiento, explotación, hasta su eliminación.</w:t>
      </w:r>
    </w:p>
    <w:p w14:paraId="724D7CD3" w14:textId="5FD7BD5A" w:rsidR="00997734" w:rsidRPr="004131C6" w:rsidRDefault="00997734" w:rsidP="00DF797F">
      <w:pPr>
        <w:jc w:val="both"/>
        <w:rPr>
          <w:rFonts w:cs="Arial"/>
          <w:color w:val="000000" w:themeColor="text1"/>
          <w:szCs w:val="24"/>
        </w:rPr>
      </w:pPr>
      <w:r w:rsidRPr="004131C6">
        <w:rPr>
          <w:rFonts w:cs="Arial"/>
          <w:color w:val="000000" w:themeColor="text1"/>
          <w:szCs w:val="24"/>
        </w:rPr>
        <w:t>Los principios de protección de la información se enmarcan en:</w:t>
      </w:r>
    </w:p>
    <w:p w14:paraId="728802FA" w14:textId="77777777" w:rsidR="00997734" w:rsidRPr="004131C6" w:rsidRDefault="00997734" w:rsidP="00DF797F">
      <w:pPr>
        <w:jc w:val="both"/>
        <w:rPr>
          <w:rFonts w:cs="Arial"/>
          <w:color w:val="000000" w:themeColor="text1"/>
          <w:szCs w:val="24"/>
        </w:rPr>
      </w:pPr>
    </w:p>
    <w:p w14:paraId="21BAAF34" w14:textId="4F225B69" w:rsidR="00997734" w:rsidRPr="004131C6" w:rsidRDefault="00997734" w:rsidP="00DF797F">
      <w:pPr>
        <w:pStyle w:val="Prrafodelista"/>
        <w:numPr>
          <w:ilvl w:val="0"/>
          <w:numId w:val="22"/>
        </w:numPr>
        <w:jc w:val="both"/>
        <w:rPr>
          <w:rFonts w:cs="Arial"/>
          <w:color w:val="000000" w:themeColor="text1"/>
          <w:szCs w:val="24"/>
        </w:rPr>
      </w:pPr>
      <w:r w:rsidRPr="004131C6">
        <w:rPr>
          <w:rFonts w:cs="Arial"/>
          <w:b/>
          <w:bCs/>
          <w:color w:val="000000" w:themeColor="text1"/>
          <w:szCs w:val="24"/>
        </w:rPr>
        <w:lastRenderedPageBreak/>
        <w:t>Confidencialidad</w:t>
      </w:r>
      <w:r w:rsidRPr="004131C6">
        <w:rPr>
          <w:rFonts w:cs="Arial"/>
          <w:color w:val="000000" w:themeColor="text1"/>
          <w:szCs w:val="24"/>
        </w:rPr>
        <w:t>:</w:t>
      </w:r>
      <w:r w:rsidRPr="004131C6">
        <w:rPr>
          <w:rFonts w:cs="Arial"/>
          <w:color w:val="000000" w:themeColor="text1"/>
          <w:szCs w:val="24"/>
        </w:rPr>
        <w:tab/>
        <w:t>Propiedad que la información sea concedida únicamente a quien esté autorizado.</w:t>
      </w:r>
    </w:p>
    <w:p w14:paraId="11E01DCF" w14:textId="17B2BF86" w:rsidR="00997734" w:rsidRPr="004131C6" w:rsidRDefault="00997734" w:rsidP="00DF797F">
      <w:pPr>
        <w:pStyle w:val="Prrafodelista"/>
        <w:numPr>
          <w:ilvl w:val="0"/>
          <w:numId w:val="22"/>
        </w:numPr>
        <w:jc w:val="both"/>
        <w:rPr>
          <w:rFonts w:cs="Arial"/>
          <w:color w:val="000000" w:themeColor="text1"/>
          <w:szCs w:val="24"/>
        </w:rPr>
      </w:pPr>
      <w:r w:rsidRPr="004131C6">
        <w:rPr>
          <w:rFonts w:cs="Arial"/>
          <w:b/>
          <w:bCs/>
          <w:color w:val="000000" w:themeColor="text1"/>
          <w:szCs w:val="24"/>
        </w:rPr>
        <w:t>Integridad</w:t>
      </w:r>
      <w:r w:rsidRPr="004131C6">
        <w:rPr>
          <w:rFonts w:cs="Arial"/>
          <w:color w:val="000000" w:themeColor="text1"/>
          <w:szCs w:val="24"/>
        </w:rPr>
        <w:t>:</w:t>
      </w:r>
      <w:r w:rsidRPr="004131C6">
        <w:rPr>
          <w:rFonts w:cs="Arial"/>
          <w:color w:val="000000" w:themeColor="text1"/>
          <w:szCs w:val="24"/>
        </w:rPr>
        <w:tab/>
        <w:t>Propiedad que la información se mantenga exacta y completa.</w:t>
      </w:r>
    </w:p>
    <w:p w14:paraId="62F62B67" w14:textId="18D5752D" w:rsidR="00997734" w:rsidRPr="004131C6" w:rsidRDefault="00997734" w:rsidP="00DF797F">
      <w:pPr>
        <w:pStyle w:val="Prrafodelista"/>
        <w:numPr>
          <w:ilvl w:val="0"/>
          <w:numId w:val="22"/>
        </w:numPr>
        <w:jc w:val="both"/>
        <w:rPr>
          <w:rFonts w:cs="Arial"/>
          <w:color w:val="000000" w:themeColor="text1"/>
          <w:szCs w:val="24"/>
        </w:rPr>
      </w:pPr>
      <w:r w:rsidRPr="004131C6">
        <w:rPr>
          <w:rFonts w:cs="Arial"/>
          <w:b/>
          <w:bCs/>
          <w:color w:val="000000" w:themeColor="text1"/>
          <w:szCs w:val="24"/>
        </w:rPr>
        <w:t>Disponibilidad</w:t>
      </w:r>
      <w:r w:rsidRPr="004131C6">
        <w:rPr>
          <w:rFonts w:cs="Arial"/>
          <w:color w:val="000000" w:themeColor="text1"/>
          <w:szCs w:val="24"/>
        </w:rPr>
        <w:t>: propiedad que la información sea accesible y utilizable en el momento que se requiera.</w:t>
      </w:r>
    </w:p>
    <w:p w14:paraId="3D4AE82D" w14:textId="77777777" w:rsidR="00D5330D" w:rsidRPr="004131C6" w:rsidRDefault="00D5330D" w:rsidP="00DF797F">
      <w:pPr>
        <w:pStyle w:val="Ttulo1"/>
        <w:numPr>
          <w:ilvl w:val="0"/>
          <w:numId w:val="1"/>
        </w:numPr>
        <w:jc w:val="both"/>
        <w:rPr>
          <w:rFonts w:ascii="Arial" w:hAnsi="Arial" w:cs="Arial"/>
          <w:b/>
          <w:bCs/>
          <w:color w:val="000000" w:themeColor="text1"/>
          <w:sz w:val="24"/>
          <w:szCs w:val="24"/>
        </w:rPr>
      </w:pPr>
      <w:bookmarkStart w:id="1" w:name="_Toc30581805"/>
      <w:bookmarkStart w:id="2" w:name="_Toc80351229"/>
      <w:r w:rsidRPr="004131C6">
        <w:rPr>
          <w:rFonts w:ascii="Arial" w:hAnsi="Arial" w:cs="Arial"/>
          <w:b/>
          <w:bCs/>
          <w:color w:val="000000" w:themeColor="text1"/>
          <w:sz w:val="24"/>
          <w:szCs w:val="24"/>
        </w:rPr>
        <w:t xml:space="preserve">MARCO </w:t>
      </w:r>
      <w:bookmarkEnd w:id="1"/>
      <w:r w:rsidRPr="004131C6">
        <w:rPr>
          <w:rFonts w:ascii="Arial" w:hAnsi="Arial" w:cs="Arial"/>
          <w:b/>
          <w:bCs/>
          <w:color w:val="000000" w:themeColor="text1"/>
          <w:sz w:val="24"/>
          <w:szCs w:val="24"/>
        </w:rPr>
        <w:t>CONCEPTUAL</w:t>
      </w:r>
      <w:bookmarkEnd w:id="2"/>
    </w:p>
    <w:p w14:paraId="2C3150C0" w14:textId="77777777" w:rsidR="004A25C5" w:rsidRPr="004131C6" w:rsidRDefault="004A25C5" w:rsidP="00DF797F">
      <w:pPr>
        <w:pStyle w:val="Ttulo1"/>
        <w:numPr>
          <w:ilvl w:val="0"/>
          <w:numId w:val="1"/>
        </w:numPr>
        <w:spacing w:after="240"/>
        <w:ind w:left="426" w:hanging="426"/>
        <w:jc w:val="both"/>
        <w:rPr>
          <w:rFonts w:ascii="Arial" w:hAnsi="Arial" w:cs="Arial"/>
          <w:b/>
          <w:bCs/>
          <w:color w:val="000000" w:themeColor="text1"/>
          <w:sz w:val="24"/>
          <w:szCs w:val="24"/>
        </w:rPr>
      </w:pPr>
      <w:bookmarkStart w:id="3" w:name="_Toc80351230"/>
      <w:r w:rsidRPr="004131C6">
        <w:rPr>
          <w:rFonts w:ascii="Arial" w:hAnsi="Arial" w:cs="Arial"/>
          <w:b/>
          <w:bCs/>
          <w:color w:val="000000" w:themeColor="text1"/>
          <w:sz w:val="24"/>
          <w:szCs w:val="24"/>
        </w:rPr>
        <w:t>MARCO LEGAL</w:t>
      </w:r>
      <w:bookmarkEnd w:id="3"/>
    </w:p>
    <w:p w14:paraId="7AF39BE1" w14:textId="77777777" w:rsidR="004A25C5" w:rsidRPr="004131C6" w:rsidRDefault="004A25C5" w:rsidP="00DF797F">
      <w:pPr>
        <w:tabs>
          <w:tab w:val="left" w:pos="5235"/>
        </w:tabs>
        <w:spacing w:before="240" w:after="240"/>
        <w:jc w:val="both"/>
        <w:rPr>
          <w:rFonts w:cs="Arial"/>
          <w:color w:val="000000" w:themeColor="text1"/>
          <w:szCs w:val="24"/>
        </w:rPr>
      </w:pPr>
      <w:r w:rsidRPr="004131C6">
        <w:rPr>
          <w:rFonts w:cs="Arial"/>
          <w:color w:val="000000" w:themeColor="text1"/>
          <w:szCs w:val="24"/>
        </w:rPr>
        <w:t>Se tendrán como línea base para la clasificación de activos de información las normas y Leyes vigentes, las cuales se listan a continuación:</w:t>
      </w:r>
    </w:p>
    <w:tbl>
      <w:tblPr>
        <w:tblW w:w="5000" w:type="pct"/>
        <w:tblCellMar>
          <w:left w:w="0" w:type="dxa"/>
          <w:right w:w="0" w:type="dxa"/>
        </w:tblCellMar>
        <w:tblLook w:val="04A0" w:firstRow="1" w:lastRow="0" w:firstColumn="1" w:lastColumn="0" w:noHBand="0" w:noVBand="1"/>
      </w:tblPr>
      <w:tblGrid>
        <w:gridCol w:w="2965"/>
        <w:gridCol w:w="6419"/>
      </w:tblGrid>
      <w:tr w:rsidR="004131C6" w:rsidRPr="004131C6" w14:paraId="12E9423A" w14:textId="77777777" w:rsidTr="002D5F2B">
        <w:trPr>
          <w:trHeight w:val="302"/>
        </w:trPr>
        <w:tc>
          <w:tcPr>
            <w:tcW w:w="1580"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07B92FC4"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b/>
                <w:bCs/>
                <w:color w:val="000000" w:themeColor="text1"/>
                <w:kern w:val="24"/>
                <w:szCs w:val="24"/>
                <w:lang w:eastAsia="es-CO"/>
              </w:rPr>
              <w:t>Norma</w:t>
            </w:r>
          </w:p>
        </w:tc>
        <w:tc>
          <w:tcPr>
            <w:tcW w:w="3420"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666A3111"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b/>
                <w:bCs/>
                <w:color w:val="000000" w:themeColor="text1"/>
                <w:kern w:val="24"/>
                <w:szCs w:val="24"/>
                <w:lang w:eastAsia="es-CO"/>
              </w:rPr>
              <w:t>Descripción</w:t>
            </w:r>
          </w:p>
        </w:tc>
      </w:tr>
      <w:tr w:rsidR="004131C6" w:rsidRPr="004131C6" w14:paraId="3E65F3D7"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99E77E0"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Ley 1266 de 2008</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F6986D1"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la cual se dictan las disposiciones generales del hábeas data y se regula el manejo de la información contenida en bases de datos personales, en especial la financiera</w:t>
            </w:r>
          </w:p>
        </w:tc>
      </w:tr>
      <w:tr w:rsidR="004131C6" w:rsidRPr="004131C6" w14:paraId="36DB0CE2"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84858F1"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Ley 1273 de 2009</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A890D96"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la cual se modifica el código penal, se crea un nuevo bien jurídico tutelado - denominado "de la protección de la información y de los datos"</w:t>
            </w:r>
          </w:p>
        </w:tc>
      </w:tr>
      <w:tr w:rsidR="004131C6" w:rsidRPr="004131C6" w14:paraId="7024050B"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C8A0855"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Ley 1581 de 2012</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66E4A45"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la cual se dictan disposiciones generales para la protección de datos personales</w:t>
            </w:r>
          </w:p>
        </w:tc>
      </w:tr>
      <w:tr w:rsidR="004131C6" w:rsidRPr="004131C6" w14:paraId="48BBC47D"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0E257E1"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Decreto 1377 de 2013</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6522754"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el cual se reglamenta parcialmente la Ley 1581 de 2012</w:t>
            </w:r>
          </w:p>
        </w:tc>
      </w:tr>
      <w:tr w:rsidR="004131C6" w:rsidRPr="004131C6" w14:paraId="35DF5BB2"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66DDCBA"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Ley 1712 de 2014</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FB9CC4D"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la cual se crea la Ley de Transparencia y del Derecho de Acceso a la Información Pública Nacional y se dictan otras disposiciones”</w:t>
            </w:r>
          </w:p>
        </w:tc>
      </w:tr>
      <w:tr w:rsidR="004131C6" w:rsidRPr="004131C6" w14:paraId="622638ED"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4CD9E92"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Decreto 103 de 2015</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F4917E2"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el cual se reglamenta parcialmente la Ley 1712 de 2014 y se dictan otras disposiciones</w:t>
            </w:r>
          </w:p>
        </w:tc>
      </w:tr>
      <w:tr w:rsidR="004131C6" w:rsidRPr="004131C6" w14:paraId="4D0A8D0A"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F62D7CD"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Ley 1755 de 2015</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DFDCF68"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medio de la cual se regula el Derecho Fundamental de Petición y se sustituye un título del Código de Procedimiento Administrativo y de lo Contencioso Administrativo.</w:t>
            </w:r>
          </w:p>
        </w:tc>
      </w:tr>
      <w:tr w:rsidR="004131C6" w:rsidRPr="004131C6" w14:paraId="6DA1664E"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8D1A4AE"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Decreto 1081 de 2015</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DA77E35"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medio del cual se expide el Decreto Reglamentario Único del Sector de la Presidencia de la República”</w:t>
            </w:r>
          </w:p>
        </w:tc>
      </w:tr>
      <w:tr w:rsidR="004131C6" w:rsidRPr="004131C6" w14:paraId="0F43CD2A"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3DEC13C"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Resolución 3564 de 2015MinTIC</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3A80139"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la cual se reglamentan los artículos 2.1.1.2.1.1, 2.1.1.2.1.11, 2.1.1.2.2.2, y el parágrafo 2o del artículo 2.1.1.3.1.1 del Decreto número 1081 de 2015.</w:t>
            </w:r>
          </w:p>
        </w:tc>
      </w:tr>
      <w:tr w:rsidR="004131C6" w:rsidRPr="004131C6" w14:paraId="03DAC68C"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72275A3"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lastRenderedPageBreak/>
              <w:t xml:space="preserve">Guía </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007BC97"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Administración de los Riesgos de Gestión, Corrupción y Seguridad Digital y el Diseño de Controles en Entidades Públicas, emitida en agosto de 2018.</w:t>
            </w:r>
          </w:p>
        </w:tc>
      </w:tr>
      <w:tr w:rsidR="004131C6" w:rsidRPr="004131C6" w14:paraId="6ACB8CBE"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AFFAC97"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CONPES 3854 del 11 de abril de 2016 - 5.1</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D8D24DA"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Política Nacional de Seguridad Digital en Colombia. La política de Seguridad Digital basa su estructura en este documento CONPES.</w:t>
            </w:r>
          </w:p>
        </w:tc>
      </w:tr>
      <w:tr w:rsidR="004131C6" w:rsidRPr="004131C6" w14:paraId="6D439F43"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DE35527"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Ley 1928 de 24 de julio de 2018</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5468406"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la cual se aprueba el convenio sobre la ciberdelincuencia.</w:t>
            </w:r>
          </w:p>
        </w:tc>
      </w:tr>
      <w:tr w:rsidR="004131C6" w:rsidRPr="004131C6" w14:paraId="67B2BF66"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641B94F"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Decreto 1151 de 2008</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26F0229"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Decreto Único Reglamentario del Sector de Tecnologías de la Información y las Comunicaciones. Lineamientos generales de la Estrategia de Gobierno en línea.</w:t>
            </w:r>
          </w:p>
        </w:tc>
      </w:tr>
      <w:tr w:rsidR="004131C6" w:rsidRPr="004131C6" w14:paraId="35799952" w14:textId="77777777" w:rsidTr="002D5F2B">
        <w:trPr>
          <w:trHeight w:val="280"/>
        </w:trPr>
        <w:tc>
          <w:tcPr>
            <w:tcW w:w="158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F65AA75"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Decreto 1008 del 14 de junio de 2018</w:t>
            </w:r>
          </w:p>
        </w:tc>
        <w:tc>
          <w:tcPr>
            <w:tcW w:w="342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A4934C1"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tc>
      </w:tr>
    </w:tbl>
    <w:p w14:paraId="3D85F6DA" w14:textId="6290A2A0" w:rsidR="004A25C5" w:rsidRPr="004131C6" w:rsidRDefault="004A25C5" w:rsidP="00DF797F">
      <w:pPr>
        <w:pStyle w:val="Ttulo1"/>
        <w:numPr>
          <w:ilvl w:val="0"/>
          <w:numId w:val="1"/>
        </w:numPr>
        <w:spacing w:after="240"/>
        <w:ind w:left="426" w:hanging="426"/>
        <w:jc w:val="both"/>
        <w:rPr>
          <w:rFonts w:ascii="Arial" w:hAnsi="Arial" w:cs="Arial"/>
          <w:b/>
          <w:bCs/>
          <w:color w:val="000000" w:themeColor="text1"/>
          <w:sz w:val="24"/>
          <w:szCs w:val="24"/>
        </w:rPr>
      </w:pPr>
      <w:bookmarkStart w:id="4" w:name="_Toc80351231"/>
      <w:r w:rsidRPr="004131C6">
        <w:rPr>
          <w:rFonts w:ascii="Arial" w:hAnsi="Arial" w:cs="Arial"/>
          <w:b/>
          <w:bCs/>
          <w:color w:val="000000" w:themeColor="text1"/>
          <w:sz w:val="24"/>
          <w:szCs w:val="24"/>
        </w:rPr>
        <w:t>DEFINICIONES</w:t>
      </w:r>
      <w:bookmarkEnd w:id="4"/>
    </w:p>
    <w:p w14:paraId="7A32B5B3" w14:textId="77777777" w:rsidR="002D5F2B" w:rsidRPr="004131C6" w:rsidRDefault="002D5F2B" w:rsidP="00DF797F">
      <w:pPr>
        <w:spacing w:line="276" w:lineRule="auto"/>
        <w:jc w:val="both"/>
        <w:rPr>
          <w:rFonts w:cs="Arial"/>
          <w:color w:val="000000" w:themeColor="text1"/>
          <w:szCs w:val="24"/>
        </w:rPr>
      </w:pPr>
      <w:r w:rsidRPr="004131C6">
        <w:rPr>
          <w:rFonts w:cs="Arial"/>
          <w:color w:val="000000" w:themeColor="text1"/>
          <w:szCs w:val="24"/>
        </w:rPr>
        <w:t>Para la adecuada gestión de riesgos de Seguridad Digital se utilizan los siguientes términos:</w:t>
      </w:r>
    </w:p>
    <w:p w14:paraId="4DDA0F98" w14:textId="77777777"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Administración del riesgo:</w:t>
      </w:r>
      <w:r w:rsidRPr="004131C6">
        <w:rPr>
          <w:rFonts w:cs="Arial"/>
          <w:color w:val="000000" w:themeColor="text1"/>
          <w:szCs w:val="24"/>
        </w:rPr>
        <w:t xml:space="preserve"> Conjunto de elementos de control que al Interrelacionarse brindan a la entidad la capacidad para emprender las acciones necesarias que le permitan el manejo de los eventos que puedan afectar negativamente el logro de los objetivos institucionales y protegerla de los efectos ocasionados por su ocurrencia.</w:t>
      </w:r>
    </w:p>
    <w:p w14:paraId="41950E5D" w14:textId="77777777" w:rsidR="007B785B" w:rsidRPr="004131C6" w:rsidRDefault="007B785B" w:rsidP="00DF797F">
      <w:pPr>
        <w:jc w:val="both"/>
        <w:rPr>
          <w:rFonts w:cs="Arial"/>
          <w:color w:val="000000" w:themeColor="text1"/>
          <w:szCs w:val="24"/>
        </w:rPr>
      </w:pPr>
    </w:p>
    <w:p w14:paraId="0E54DEF4" w14:textId="0885817B"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Activo de Información:</w:t>
      </w:r>
      <w:r w:rsidRPr="004131C6">
        <w:rPr>
          <w:rFonts w:cs="Arial"/>
          <w:color w:val="000000" w:themeColor="text1"/>
          <w:szCs w:val="24"/>
        </w:rPr>
        <w:t xml:space="preserve"> En relación con la seguridad de la información, se refiere a cualquier información o elemento de valor para los procesos de la Organización. </w:t>
      </w:r>
    </w:p>
    <w:p w14:paraId="1491B8AA" w14:textId="77777777" w:rsidR="007B785B" w:rsidRPr="004131C6" w:rsidRDefault="007B785B" w:rsidP="00DF797F">
      <w:pPr>
        <w:pStyle w:val="Prrafodelista"/>
        <w:jc w:val="both"/>
        <w:rPr>
          <w:rFonts w:cs="Arial"/>
          <w:color w:val="000000" w:themeColor="text1"/>
          <w:szCs w:val="24"/>
        </w:rPr>
      </w:pPr>
    </w:p>
    <w:p w14:paraId="04C4FFB0" w14:textId="77777777" w:rsidR="007B785B" w:rsidRPr="004131C6" w:rsidRDefault="007B785B" w:rsidP="00DF797F">
      <w:pPr>
        <w:jc w:val="both"/>
        <w:rPr>
          <w:rFonts w:cs="Arial"/>
          <w:color w:val="000000" w:themeColor="text1"/>
          <w:szCs w:val="24"/>
        </w:rPr>
      </w:pPr>
    </w:p>
    <w:p w14:paraId="68F9EFF5" w14:textId="77777777"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Análisis de riesgos:</w:t>
      </w:r>
      <w:r w:rsidRPr="004131C6">
        <w:rPr>
          <w:rFonts w:cs="Arial"/>
          <w:color w:val="000000" w:themeColor="text1"/>
          <w:szCs w:val="24"/>
        </w:rPr>
        <w:t xml:space="preserve"> Es un método sistemático de recopilación, evaluación, registro y difusión de información necesaria para formular recomendaciones orientadas a la adopción de una posición o medidas en respuesta a un peligro determinado.</w:t>
      </w:r>
    </w:p>
    <w:p w14:paraId="5777887B" w14:textId="4B4DB281"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Amenaza</w:t>
      </w:r>
      <w:r w:rsidRPr="004131C6">
        <w:rPr>
          <w:rFonts w:cs="Arial"/>
          <w:color w:val="000000" w:themeColor="text1"/>
          <w:szCs w:val="24"/>
        </w:rPr>
        <w:t>: Es la causa potencial de una situación de incidente y no deseada por la organización.</w:t>
      </w:r>
    </w:p>
    <w:p w14:paraId="7EC5E7E9" w14:textId="77777777" w:rsidR="007B785B" w:rsidRPr="004131C6" w:rsidRDefault="007B785B" w:rsidP="00DF797F">
      <w:pPr>
        <w:pStyle w:val="Prrafodelista"/>
        <w:jc w:val="both"/>
        <w:rPr>
          <w:rFonts w:cs="Arial"/>
          <w:color w:val="000000" w:themeColor="text1"/>
          <w:szCs w:val="24"/>
        </w:rPr>
      </w:pPr>
    </w:p>
    <w:p w14:paraId="1FBBC7E7" w14:textId="77777777"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Causa</w:t>
      </w:r>
      <w:r w:rsidRPr="004131C6">
        <w:rPr>
          <w:rFonts w:cs="Arial"/>
          <w:color w:val="000000" w:themeColor="text1"/>
          <w:szCs w:val="24"/>
        </w:rPr>
        <w:t xml:space="preserve">: Son todo aquello que se pueda considerar fuente generadora de eventos (riesgos). Las fuentes generadoras o agentes generadores son las personas, los </w:t>
      </w:r>
      <w:r w:rsidRPr="004131C6">
        <w:rPr>
          <w:rFonts w:cs="Arial"/>
          <w:color w:val="000000" w:themeColor="text1"/>
          <w:szCs w:val="24"/>
        </w:rPr>
        <w:lastRenderedPageBreak/>
        <w:t>métodos, las herramientas, el entorno, lo económico, los insumos o materiales entre otros.</w:t>
      </w:r>
    </w:p>
    <w:p w14:paraId="01F0AE02" w14:textId="095EC8D0"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Confidencialidad</w:t>
      </w:r>
      <w:r w:rsidRPr="004131C6">
        <w:rPr>
          <w:rFonts w:cs="Arial"/>
          <w:color w:val="000000" w:themeColor="text1"/>
          <w:szCs w:val="24"/>
        </w:rPr>
        <w:t>: Propiedad de la información de no ponerse a disposición o ser revelada a individuos, entidades o procesos no autorizados.</w:t>
      </w:r>
    </w:p>
    <w:p w14:paraId="144A8E16" w14:textId="77777777" w:rsidR="007B785B" w:rsidRPr="004131C6" w:rsidRDefault="007B785B" w:rsidP="00DF797F">
      <w:pPr>
        <w:pStyle w:val="Prrafodelista"/>
        <w:jc w:val="both"/>
        <w:rPr>
          <w:rFonts w:cs="Arial"/>
          <w:color w:val="000000" w:themeColor="text1"/>
          <w:szCs w:val="24"/>
        </w:rPr>
      </w:pPr>
    </w:p>
    <w:p w14:paraId="095021FA" w14:textId="0B399027"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Consecuencia</w:t>
      </w:r>
      <w:r w:rsidRPr="004131C6">
        <w:rPr>
          <w:rFonts w:cs="Arial"/>
          <w:color w:val="000000" w:themeColor="text1"/>
          <w:szCs w:val="24"/>
        </w:rPr>
        <w:t xml:space="preserve">: Resultado de un evento que afecta los objetivos. </w:t>
      </w:r>
    </w:p>
    <w:p w14:paraId="3A5BD773" w14:textId="77777777" w:rsidR="007B785B" w:rsidRPr="004131C6" w:rsidRDefault="007B785B" w:rsidP="00DF797F">
      <w:pPr>
        <w:jc w:val="both"/>
        <w:rPr>
          <w:rFonts w:cs="Arial"/>
          <w:color w:val="000000" w:themeColor="text1"/>
          <w:szCs w:val="24"/>
        </w:rPr>
      </w:pPr>
    </w:p>
    <w:p w14:paraId="62341D7B" w14:textId="754092F4"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Criterios del riesgo:</w:t>
      </w:r>
      <w:r w:rsidRPr="004131C6">
        <w:rPr>
          <w:rFonts w:cs="Arial"/>
          <w:color w:val="000000" w:themeColor="text1"/>
          <w:szCs w:val="24"/>
        </w:rPr>
        <w:t xml:space="preserve"> Términos de referencia frente a los cuales la importancia de un riesgo se evaluada.</w:t>
      </w:r>
    </w:p>
    <w:p w14:paraId="4952A435" w14:textId="77777777" w:rsidR="007B785B" w:rsidRPr="004131C6" w:rsidRDefault="007B785B" w:rsidP="00DF797F">
      <w:pPr>
        <w:jc w:val="both"/>
        <w:rPr>
          <w:rFonts w:cs="Arial"/>
          <w:color w:val="000000" w:themeColor="text1"/>
          <w:szCs w:val="24"/>
        </w:rPr>
      </w:pPr>
    </w:p>
    <w:p w14:paraId="045BE838" w14:textId="690EB41B"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Control:</w:t>
      </w:r>
      <w:r w:rsidRPr="004131C6">
        <w:rPr>
          <w:rFonts w:cs="Arial"/>
          <w:color w:val="000000" w:themeColor="text1"/>
          <w:szCs w:val="24"/>
        </w:rPr>
        <w:t xml:space="preserve"> Medida que modifica el riesgo.</w:t>
      </w:r>
    </w:p>
    <w:p w14:paraId="742056C2" w14:textId="77777777" w:rsidR="007B785B" w:rsidRPr="004131C6" w:rsidRDefault="007B785B" w:rsidP="00DF797F">
      <w:pPr>
        <w:jc w:val="both"/>
        <w:rPr>
          <w:rFonts w:cs="Arial"/>
          <w:color w:val="000000" w:themeColor="text1"/>
          <w:szCs w:val="24"/>
        </w:rPr>
      </w:pPr>
    </w:p>
    <w:p w14:paraId="54E87027" w14:textId="76664F62"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Disponibilidad</w:t>
      </w:r>
      <w:r w:rsidRPr="004131C6">
        <w:rPr>
          <w:rFonts w:cs="Arial"/>
          <w:color w:val="000000" w:themeColor="text1"/>
          <w:szCs w:val="24"/>
        </w:rPr>
        <w:t>: Propiedad de la información de estar accesible y utilizable cuando lo requiera una entidad autorizada.</w:t>
      </w:r>
    </w:p>
    <w:p w14:paraId="4E006C05" w14:textId="77777777" w:rsidR="007B785B" w:rsidRPr="004131C6" w:rsidRDefault="007B785B" w:rsidP="00DF797F">
      <w:pPr>
        <w:jc w:val="both"/>
        <w:rPr>
          <w:rFonts w:cs="Arial"/>
          <w:color w:val="000000" w:themeColor="text1"/>
          <w:szCs w:val="24"/>
        </w:rPr>
      </w:pPr>
    </w:p>
    <w:p w14:paraId="742370C4" w14:textId="66AF7040"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Evaluación de riesgos:</w:t>
      </w:r>
      <w:r w:rsidRPr="004131C6">
        <w:rPr>
          <w:rFonts w:cs="Arial"/>
          <w:color w:val="000000" w:themeColor="text1"/>
          <w:szCs w:val="24"/>
        </w:rPr>
        <w:t xml:space="preserve"> Proceso de comparación de los resultados del análisis del riesgo con los criterios del riesgo, para determinar si el riesgo, su magnitud o ambos son aceptables o tolerables. </w:t>
      </w:r>
    </w:p>
    <w:p w14:paraId="73722223" w14:textId="77777777" w:rsidR="007B785B" w:rsidRPr="004131C6" w:rsidRDefault="007B785B" w:rsidP="00DF797F">
      <w:pPr>
        <w:jc w:val="both"/>
        <w:rPr>
          <w:rFonts w:cs="Arial"/>
          <w:color w:val="000000" w:themeColor="text1"/>
          <w:szCs w:val="24"/>
        </w:rPr>
      </w:pPr>
    </w:p>
    <w:p w14:paraId="0EA9FEED" w14:textId="6638871F"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Evento</w:t>
      </w:r>
      <w:r w:rsidRPr="004131C6">
        <w:rPr>
          <w:rFonts w:cs="Arial"/>
          <w:color w:val="000000" w:themeColor="text1"/>
          <w:szCs w:val="24"/>
        </w:rPr>
        <w:t>: Un incidente o situación, que ocurre en un lugar particular durante un intervalo de tiempo específico.</w:t>
      </w:r>
    </w:p>
    <w:p w14:paraId="21A49651" w14:textId="77777777" w:rsidR="007B785B" w:rsidRPr="004131C6" w:rsidRDefault="007B785B" w:rsidP="00DF797F">
      <w:pPr>
        <w:jc w:val="both"/>
        <w:rPr>
          <w:rFonts w:cs="Arial"/>
          <w:color w:val="000000" w:themeColor="text1"/>
          <w:szCs w:val="24"/>
        </w:rPr>
      </w:pPr>
    </w:p>
    <w:p w14:paraId="2AA576FB" w14:textId="15413C11"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Estimación del riesgo:</w:t>
      </w:r>
      <w:r w:rsidRPr="004131C6">
        <w:rPr>
          <w:rFonts w:cs="Arial"/>
          <w:color w:val="000000" w:themeColor="text1"/>
          <w:szCs w:val="24"/>
        </w:rPr>
        <w:t xml:space="preserve"> Proceso para asignar valores a la probabilidad y las consecuencias de un riesgo.</w:t>
      </w:r>
    </w:p>
    <w:p w14:paraId="02AA19F8" w14:textId="77777777" w:rsidR="007B785B" w:rsidRPr="004131C6" w:rsidRDefault="007B785B" w:rsidP="00DF797F">
      <w:pPr>
        <w:jc w:val="both"/>
        <w:rPr>
          <w:rFonts w:cs="Arial"/>
          <w:color w:val="000000" w:themeColor="text1"/>
          <w:szCs w:val="24"/>
        </w:rPr>
      </w:pPr>
    </w:p>
    <w:p w14:paraId="28D24D75" w14:textId="66EDF0DF"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Evitación del riesgo:</w:t>
      </w:r>
      <w:r w:rsidRPr="004131C6">
        <w:rPr>
          <w:rFonts w:cs="Arial"/>
          <w:color w:val="000000" w:themeColor="text1"/>
          <w:szCs w:val="24"/>
        </w:rPr>
        <w:t xml:space="preserve"> Decisión de no involucrarse en una situación de riesgo o tomar acción para retirarse de dicha situación.</w:t>
      </w:r>
    </w:p>
    <w:p w14:paraId="26F245EA" w14:textId="77777777" w:rsidR="007B785B" w:rsidRPr="004131C6" w:rsidRDefault="007B785B" w:rsidP="00DF797F">
      <w:pPr>
        <w:pStyle w:val="Prrafodelista"/>
        <w:numPr>
          <w:ilvl w:val="0"/>
          <w:numId w:val="23"/>
        </w:numPr>
        <w:jc w:val="both"/>
        <w:rPr>
          <w:rFonts w:cs="Arial"/>
          <w:color w:val="000000" w:themeColor="text1"/>
          <w:szCs w:val="24"/>
        </w:rPr>
      </w:pPr>
      <w:r w:rsidRPr="004131C6">
        <w:rPr>
          <w:rFonts w:cs="Arial"/>
          <w:color w:val="000000" w:themeColor="text1"/>
          <w:szCs w:val="24"/>
        </w:rPr>
        <w:t>Factores de Riesgo: Situaciones, manifestaciones o características medibles u observables asociadas a un proceso que generan la presencia de riesgo o tienden a aumentar la exposición, pueden ser internos o externos a la entidad.</w:t>
      </w:r>
    </w:p>
    <w:p w14:paraId="3770F5A1" w14:textId="513E8DBA"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Gestión del riesgo:</w:t>
      </w:r>
      <w:r w:rsidRPr="004131C6">
        <w:rPr>
          <w:rFonts w:cs="Arial"/>
          <w:color w:val="000000" w:themeColor="text1"/>
          <w:szCs w:val="24"/>
        </w:rPr>
        <w:t xml:space="preserve"> Actividades coordinadas para dirigir y controlar una organización con respecto al riesgo, se compone de la evaluación y el tratamiento de riesgos.</w:t>
      </w:r>
    </w:p>
    <w:p w14:paraId="67CFF5EE" w14:textId="77777777" w:rsidR="007B785B" w:rsidRPr="004131C6" w:rsidRDefault="007B785B" w:rsidP="00DF797F">
      <w:pPr>
        <w:pStyle w:val="Prrafodelista"/>
        <w:jc w:val="both"/>
        <w:rPr>
          <w:rFonts w:cs="Arial"/>
          <w:color w:val="000000" w:themeColor="text1"/>
          <w:szCs w:val="24"/>
        </w:rPr>
      </w:pPr>
    </w:p>
    <w:p w14:paraId="038BF03E" w14:textId="262CB92F"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Identificación del riesgo:</w:t>
      </w:r>
      <w:r w:rsidRPr="004131C6">
        <w:rPr>
          <w:rFonts w:cs="Arial"/>
          <w:color w:val="000000" w:themeColor="text1"/>
          <w:szCs w:val="24"/>
        </w:rPr>
        <w:t xml:space="preserve"> Proceso para encontrar, enumerar y caracterizar los elementos de riesgo.</w:t>
      </w:r>
    </w:p>
    <w:p w14:paraId="1CC8FFC4" w14:textId="77777777" w:rsidR="007B785B" w:rsidRPr="004131C6" w:rsidRDefault="007B785B" w:rsidP="00DF797F">
      <w:pPr>
        <w:jc w:val="both"/>
        <w:rPr>
          <w:rFonts w:cs="Arial"/>
          <w:color w:val="000000" w:themeColor="text1"/>
          <w:szCs w:val="24"/>
        </w:rPr>
      </w:pPr>
    </w:p>
    <w:p w14:paraId="2A8C2A54" w14:textId="5F0BAF62"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Incidente de seguridad de la información</w:t>
      </w:r>
      <w:r w:rsidRPr="004131C6">
        <w:rPr>
          <w:rFonts w:cs="Arial"/>
          <w:color w:val="000000" w:themeColor="text1"/>
          <w:szCs w:val="24"/>
        </w:rPr>
        <w:t>: Evento único o serie de eventos de seguridad de la información inesperados o no deseados que poseen una probabilidad significativa de comprometer las operaciones del negocio y amenazar la seguridad de la información (Confidencialidad, Integridad y Disponibilidad).</w:t>
      </w:r>
    </w:p>
    <w:p w14:paraId="5E543384" w14:textId="77777777" w:rsidR="007B785B" w:rsidRPr="004131C6" w:rsidRDefault="007B785B" w:rsidP="00DF797F">
      <w:pPr>
        <w:jc w:val="both"/>
        <w:rPr>
          <w:rFonts w:cs="Arial"/>
          <w:color w:val="000000" w:themeColor="text1"/>
          <w:szCs w:val="24"/>
        </w:rPr>
      </w:pPr>
    </w:p>
    <w:p w14:paraId="5E40AE02" w14:textId="683DF7AA"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Integridad:</w:t>
      </w:r>
      <w:r w:rsidRPr="004131C6">
        <w:rPr>
          <w:rFonts w:cs="Arial"/>
          <w:color w:val="000000" w:themeColor="text1"/>
          <w:szCs w:val="24"/>
        </w:rPr>
        <w:t xml:space="preserve"> Propiedad de la información relativa a su exactitud y completitud.</w:t>
      </w:r>
    </w:p>
    <w:p w14:paraId="2C532334" w14:textId="77777777" w:rsidR="007B785B" w:rsidRPr="004131C6" w:rsidRDefault="007B785B" w:rsidP="00DF797F">
      <w:pPr>
        <w:jc w:val="both"/>
        <w:rPr>
          <w:rFonts w:cs="Arial"/>
          <w:color w:val="000000" w:themeColor="text1"/>
          <w:szCs w:val="24"/>
        </w:rPr>
      </w:pPr>
    </w:p>
    <w:p w14:paraId="7260663B" w14:textId="0EF59135"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Impacto:</w:t>
      </w:r>
      <w:r w:rsidRPr="004131C6">
        <w:rPr>
          <w:rFonts w:cs="Arial"/>
          <w:color w:val="000000" w:themeColor="text1"/>
          <w:szCs w:val="24"/>
        </w:rPr>
        <w:t>. Cambio adverso en el nivel de los objetivos del negocio logrados.</w:t>
      </w:r>
    </w:p>
    <w:p w14:paraId="7DD06907" w14:textId="77777777" w:rsidR="007B785B" w:rsidRPr="004131C6" w:rsidRDefault="007B785B" w:rsidP="00DF797F">
      <w:pPr>
        <w:jc w:val="both"/>
        <w:rPr>
          <w:rFonts w:cs="Arial"/>
          <w:color w:val="000000" w:themeColor="text1"/>
          <w:szCs w:val="24"/>
        </w:rPr>
      </w:pPr>
    </w:p>
    <w:p w14:paraId="773EC7A9" w14:textId="6D8E08CB"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Nivel de riesgo:</w:t>
      </w:r>
      <w:r w:rsidRPr="004131C6">
        <w:rPr>
          <w:rFonts w:cs="Arial"/>
          <w:color w:val="000000" w:themeColor="text1"/>
          <w:szCs w:val="24"/>
        </w:rPr>
        <w:t xml:space="preserve"> Magnitud de un riesgo o de una combinación de riesgos, expresada en términos de la combinación de las consecuencias y su posibilidad.</w:t>
      </w:r>
    </w:p>
    <w:p w14:paraId="7CF448A1" w14:textId="77777777" w:rsidR="007B785B" w:rsidRPr="004131C6" w:rsidRDefault="007B785B" w:rsidP="00DF797F">
      <w:pPr>
        <w:jc w:val="both"/>
        <w:rPr>
          <w:rFonts w:cs="Arial"/>
          <w:color w:val="000000" w:themeColor="text1"/>
          <w:szCs w:val="24"/>
        </w:rPr>
      </w:pPr>
    </w:p>
    <w:p w14:paraId="3E7EA3B1" w14:textId="50243351"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Matriz de riesgos:</w:t>
      </w:r>
      <w:r w:rsidRPr="004131C6">
        <w:rPr>
          <w:rFonts w:cs="Arial"/>
          <w:color w:val="000000" w:themeColor="text1"/>
          <w:szCs w:val="24"/>
        </w:rPr>
        <w:t xml:space="preserve"> Instrumento utilizado para ubicar los riesgos en una determinada zona de riesgo según la calificación cualitativa de la probabilidad de ocurrencia y del impacto de un riesgo.</w:t>
      </w:r>
    </w:p>
    <w:p w14:paraId="17D1829F" w14:textId="77777777" w:rsidR="007B785B" w:rsidRPr="004131C6" w:rsidRDefault="007B785B" w:rsidP="00DF797F">
      <w:pPr>
        <w:jc w:val="both"/>
        <w:rPr>
          <w:rFonts w:cs="Arial"/>
          <w:color w:val="000000" w:themeColor="text1"/>
          <w:szCs w:val="24"/>
        </w:rPr>
      </w:pPr>
    </w:p>
    <w:p w14:paraId="1B5A9C8A" w14:textId="3AE4BB38"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Monitoreo</w:t>
      </w:r>
      <w:r w:rsidRPr="004131C6">
        <w:rPr>
          <w:rFonts w:cs="Arial"/>
          <w:color w:val="000000" w:themeColor="text1"/>
          <w:szCs w:val="24"/>
        </w:rPr>
        <w:t>: Mesa de trabajo anual, la cual tiene como finalidad, revisar, actualizar o redefinir los riesgos de seguridad de la información en cada uno de los procesos, partiendo del resultado de los seguimientos y/o hallazgos de los entes de con trol o las diferentes auditorías de los sistemas integrados de gestión.</w:t>
      </w:r>
    </w:p>
    <w:p w14:paraId="73EF3353" w14:textId="77777777" w:rsidR="007B785B" w:rsidRPr="004131C6" w:rsidRDefault="007B785B" w:rsidP="00DF797F">
      <w:pPr>
        <w:jc w:val="both"/>
        <w:rPr>
          <w:rFonts w:cs="Arial"/>
          <w:color w:val="000000" w:themeColor="text1"/>
          <w:szCs w:val="24"/>
        </w:rPr>
      </w:pPr>
    </w:p>
    <w:p w14:paraId="7E34086F" w14:textId="1296CAB7"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Propietario del riesgo:</w:t>
      </w:r>
      <w:r w:rsidRPr="004131C6">
        <w:rPr>
          <w:rFonts w:cs="Arial"/>
          <w:color w:val="000000" w:themeColor="text1"/>
          <w:szCs w:val="24"/>
        </w:rPr>
        <w:t xml:space="preserve"> Persona o entidad con la responsabilidad de rendir cuentas y la autoridad para gestionar un riesgo.</w:t>
      </w:r>
    </w:p>
    <w:p w14:paraId="3DEB8674" w14:textId="77777777" w:rsidR="007B785B" w:rsidRPr="004131C6" w:rsidRDefault="007B785B" w:rsidP="00DF797F">
      <w:pPr>
        <w:jc w:val="both"/>
        <w:rPr>
          <w:rFonts w:cs="Arial"/>
          <w:color w:val="000000" w:themeColor="text1"/>
          <w:szCs w:val="24"/>
        </w:rPr>
      </w:pPr>
    </w:p>
    <w:p w14:paraId="2D349445" w14:textId="407D318C"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Proceso</w:t>
      </w:r>
      <w:r w:rsidRPr="004131C6">
        <w:rPr>
          <w:rFonts w:cs="Arial"/>
          <w:color w:val="000000" w:themeColor="text1"/>
          <w:szCs w:val="24"/>
        </w:rPr>
        <w:t>: Conjunto de actividades interrelacionadas o que interactúan para transformar una entrada en salida.</w:t>
      </w:r>
    </w:p>
    <w:p w14:paraId="1DE2AAFE" w14:textId="77777777" w:rsidR="007B785B" w:rsidRPr="004131C6" w:rsidRDefault="007B785B" w:rsidP="00DF797F">
      <w:pPr>
        <w:jc w:val="both"/>
        <w:rPr>
          <w:rFonts w:cs="Arial"/>
          <w:color w:val="000000" w:themeColor="text1"/>
          <w:szCs w:val="24"/>
        </w:rPr>
      </w:pPr>
    </w:p>
    <w:p w14:paraId="5528DDFA" w14:textId="03DAA98D"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Riesgo Inherente</w:t>
      </w:r>
      <w:r w:rsidRPr="004131C6">
        <w:rPr>
          <w:rFonts w:cs="Arial"/>
          <w:color w:val="000000" w:themeColor="text1"/>
          <w:szCs w:val="24"/>
        </w:rPr>
        <w:t>: Es el nivel de riesgo propio de la actividad, sin tener en cuenta el efecto de los controles.</w:t>
      </w:r>
    </w:p>
    <w:p w14:paraId="76A73486" w14:textId="77777777" w:rsidR="007B785B" w:rsidRPr="004131C6" w:rsidRDefault="007B785B" w:rsidP="00DF797F">
      <w:pPr>
        <w:jc w:val="both"/>
        <w:rPr>
          <w:rFonts w:cs="Arial"/>
          <w:color w:val="000000" w:themeColor="text1"/>
          <w:szCs w:val="24"/>
        </w:rPr>
      </w:pPr>
    </w:p>
    <w:p w14:paraId="1BD8A188" w14:textId="77777777"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Riesgo Residual:</w:t>
      </w:r>
      <w:r w:rsidRPr="004131C6">
        <w:rPr>
          <w:rFonts w:cs="Arial"/>
          <w:color w:val="000000" w:themeColor="text1"/>
          <w:szCs w:val="24"/>
        </w:rPr>
        <w:t xml:space="preserve"> El riesgo que permanece tras el tratamiento del riesgo o nivel resultante del riesgo después de aplicar los controles.</w:t>
      </w:r>
    </w:p>
    <w:p w14:paraId="60B98C7C" w14:textId="08FB2403"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Riesgo</w:t>
      </w:r>
      <w:r w:rsidRPr="004131C6">
        <w:rPr>
          <w:rFonts w:cs="Arial"/>
          <w:color w:val="000000" w:themeColor="text1"/>
          <w:szCs w:val="24"/>
        </w:rPr>
        <w:t>: Efecto de la incertidumbre sobre los objetivos.</w:t>
      </w:r>
    </w:p>
    <w:p w14:paraId="25A1395E" w14:textId="77777777" w:rsidR="007B785B" w:rsidRPr="004131C6" w:rsidRDefault="007B785B" w:rsidP="00DF797F">
      <w:pPr>
        <w:pStyle w:val="Prrafodelista"/>
        <w:jc w:val="both"/>
        <w:rPr>
          <w:rFonts w:cs="Arial"/>
          <w:color w:val="000000" w:themeColor="text1"/>
          <w:szCs w:val="24"/>
        </w:rPr>
      </w:pPr>
    </w:p>
    <w:p w14:paraId="494F6616" w14:textId="3522A06B"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Riesgo en la seguridad de la información</w:t>
      </w:r>
      <w:r w:rsidRPr="004131C6">
        <w:rPr>
          <w:rFonts w:cs="Arial"/>
          <w:color w:val="000000" w:themeColor="text1"/>
          <w:szCs w:val="24"/>
        </w:rPr>
        <w:t>: Potencial de que una amenaza determinada explote las vulnerabilidades de los activos o grupos de activos causando así daño a la organización.</w:t>
      </w:r>
    </w:p>
    <w:p w14:paraId="0C70F779" w14:textId="77777777" w:rsidR="007B785B" w:rsidRPr="004131C6" w:rsidRDefault="007B785B" w:rsidP="00DF797F">
      <w:pPr>
        <w:jc w:val="both"/>
        <w:rPr>
          <w:rFonts w:cs="Arial"/>
          <w:color w:val="000000" w:themeColor="text1"/>
          <w:szCs w:val="24"/>
        </w:rPr>
      </w:pPr>
    </w:p>
    <w:p w14:paraId="060C2932" w14:textId="73627323"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Reducción del riesgo</w:t>
      </w:r>
      <w:r w:rsidRPr="004131C6">
        <w:rPr>
          <w:rFonts w:cs="Arial"/>
          <w:color w:val="000000" w:themeColor="text1"/>
          <w:szCs w:val="24"/>
        </w:rPr>
        <w:t>: Acciones que se toman para disminuir la probabilidad las consecuencias negativas, o ambas, asociadas con un riesgo.</w:t>
      </w:r>
    </w:p>
    <w:p w14:paraId="22E7FFA0" w14:textId="77777777" w:rsidR="007B785B" w:rsidRPr="004131C6" w:rsidRDefault="007B785B" w:rsidP="00DF797F">
      <w:pPr>
        <w:jc w:val="both"/>
        <w:rPr>
          <w:rFonts w:cs="Arial"/>
          <w:color w:val="000000" w:themeColor="text1"/>
          <w:szCs w:val="24"/>
        </w:rPr>
      </w:pPr>
    </w:p>
    <w:p w14:paraId="1B95166B" w14:textId="3989DD0E"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Retención del riesgo</w:t>
      </w:r>
      <w:r w:rsidRPr="004131C6">
        <w:rPr>
          <w:rFonts w:cs="Arial"/>
          <w:color w:val="000000" w:themeColor="text1"/>
          <w:szCs w:val="24"/>
        </w:rPr>
        <w:t>: Aceptación de la pérdida o ganancia proveniente de un riesgo particular.</w:t>
      </w:r>
    </w:p>
    <w:p w14:paraId="78F23315" w14:textId="77777777" w:rsidR="007B785B" w:rsidRPr="004131C6" w:rsidRDefault="007B785B" w:rsidP="00DF797F">
      <w:pPr>
        <w:jc w:val="both"/>
        <w:rPr>
          <w:rFonts w:cs="Arial"/>
          <w:color w:val="000000" w:themeColor="text1"/>
          <w:szCs w:val="24"/>
        </w:rPr>
      </w:pPr>
    </w:p>
    <w:p w14:paraId="4189C3A3" w14:textId="551F4F98"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lastRenderedPageBreak/>
        <w:t>Seguimiento</w:t>
      </w:r>
      <w:r w:rsidRPr="004131C6">
        <w:rPr>
          <w:rFonts w:cs="Arial"/>
          <w:color w:val="000000" w:themeColor="text1"/>
          <w:szCs w:val="24"/>
        </w:rPr>
        <w:t>: Mesa de trabajo semestral, en el cual se revisa el cumplimiento del plan de acción, indicadores y metas de riesgo y se valida la aplicación n de los controles de seguridad de la información sobre cada uno de los procesos.</w:t>
      </w:r>
    </w:p>
    <w:p w14:paraId="2D3D6AFD" w14:textId="77777777" w:rsidR="007B785B" w:rsidRPr="004131C6" w:rsidRDefault="007B785B" w:rsidP="00DF797F">
      <w:pPr>
        <w:jc w:val="both"/>
        <w:rPr>
          <w:rFonts w:cs="Arial"/>
          <w:color w:val="000000" w:themeColor="text1"/>
          <w:szCs w:val="24"/>
        </w:rPr>
      </w:pPr>
    </w:p>
    <w:p w14:paraId="5D2329F7" w14:textId="0FF79A39"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Tratamiento del Riesgo:</w:t>
      </w:r>
      <w:r w:rsidRPr="004131C6">
        <w:rPr>
          <w:rFonts w:cs="Arial"/>
          <w:color w:val="000000" w:themeColor="text1"/>
          <w:szCs w:val="24"/>
        </w:rPr>
        <w:t xml:space="preserve"> Proceso para modificar el riesgo” (Icontec Internacional, 2011).</w:t>
      </w:r>
    </w:p>
    <w:p w14:paraId="28E42F36" w14:textId="77777777" w:rsidR="007B785B" w:rsidRPr="004131C6" w:rsidRDefault="007B785B" w:rsidP="00DF797F">
      <w:pPr>
        <w:jc w:val="both"/>
        <w:rPr>
          <w:rFonts w:cs="Arial"/>
          <w:color w:val="000000" w:themeColor="text1"/>
          <w:szCs w:val="24"/>
        </w:rPr>
      </w:pPr>
    </w:p>
    <w:p w14:paraId="290DDC32" w14:textId="7C1C40F2"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Valoración del Riesgo:</w:t>
      </w:r>
      <w:r w:rsidRPr="004131C6">
        <w:rPr>
          <w:rFonts w:cs="Arial"/>
          <w:color w:val="000000" w:themeColor="text1"/>
          <w:szCs w:val="24"/>
        </w:rPr>
        <w:t xml:space="preserve"> Proceso global de identificación del riesgo, análisis del riesgo y evaluación de los riesgos.</w:t>
      </w:r>
    </w:p>
    <w:p w14:paraId="62F46EFC" w14:textId="77777777" w:rsidR="007B785B" w:rsidRPr="004131C6" w:rsidRDefault="007B785B" w:rsidP="00DF797F">
      <w:pPr>
        <w:jc w:val="both"/>
        <w:rPr>
          <w:rFonts w:cs="Arial"/>
          <w:color w:val="000000" w:themeColor="text1"/>
          <w:szCs w:val="24"/>
        </w:rPr>
      </w:pPr>
    </w:p>
    <w:p w14:paraId="13C5407C" w14:textId="3B28AC9F"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Vulnerabilidad</w:t>
      </w:r>
      <w:r w:rsidRPr="004131C6">
        <w:rPr>
          <w:rFonts w:cs="Arial"/>
          <w:color w:val="000000" w:themeColor="text1"/>
          <w:szCs w:val="24"/>
        </w:rPr>
        <w:t>: Es aquella debilidad de un activo o grupo de activos de información.</w:t>
      </w:r>
    </w:p>
    <w:p w14:paraId="2273294E" w14:textId="77777777" w:rsidR="007B785B" w:rsidRPr="004131C6" w:rsidRDefault="007B785B" w:rsidP="00DF797F">
      <w:pPr>
        <w:jc w:val="both"/>
        <w:rPr>
          <w:rFonts w:cs="Arial"/>
          <w:color w:val="000000" w:themeColor="text1"/>
          <w:szCs w:val="24"/>
        </w:rPr>
      </w:pPr>
    </w:p>
    <w:p w14:paraId="1147921E" w14:textId="771F896B"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Seguridad de la información:</w:t>
      </w:r>
      <w:r w:rsidRPr="004131C6">
        <w:rPr>
          <w:rFonts w:cs="Arial"/>
          <w:color w:val="000000" w:themeColor="text1"/>
          <w:szCs w:val="24"/>
        </w:rPr>
        <w:t xml:space="preserve"> Preservación de la confidencialidad, integridad y disponibilidad de la información.</w:t>
      </w:r>
    </w:p>
    <w:p w14:paraId="0FE7B6A0" w14:textId="77777777" w:rsidR="007B785B" w:rsidRPr="004131C6" w:rsidRDefault="007B785B" w:rsidP="00DF797F">
      <w:pPr>
        <w:jc w:val="both"/>
        <w:rPr>
          <w:rFonts w:cs="Arial"/>
          <w:color w:val="000000" w:themeColor="text1"/>
          <w:szCs w:val="24"/>
        </w:rPr>
      </w:pPr>
    </w:p>
    <w:p w14:paraId="01BD3DCD" w14:textId="77777777" w:rsidR="007B785B" w:rsidRPr="004131C6" w:rsidRDefault="007B785B" w:rsidP="00DF797F">
      <w:pPr>
        <w:pStyle w:val="Prrafodelista"/>
        <w:numPr>
          <w:ilvl w:val="0"/>
          <w:numId w:val="23"/>
        </w:numPr>
        <w:jc w:val="both"/>
        <w:rPr>
          <w:rFonts w:cs="Arial"/>
          <w:color w:val="000000" w:themeColor="text1"/>
          <w:szCs w:val="24"/>
        </w:rPr>
      </w:pPr>
      <w:r w:rsidRPr="004131C6">
        <w:rPr>
          <w:rFonts w:cs="Arial"/>
          <w:b/>
          <w:bCs/>
          <w:color w:val="000000" w:themeColor="text1"/>
          <w:szCs w:val="24"/>
        </w:rPr>
        <w:t>SGSI</w:t>
      </w:r>
      <w:r w:rsidRPr="004131C6">
        <w:rPr>
          <w:rFonts w:cs="Arial"/>
          <w:color w:val="000000" w:themeColor="text1"/>
          <w:szCs w:val="24"/>
        </w:rPr>
        <w:t>: Sistema de Gestión de Seguridad de la Información.</w:t>
      </w:r>
    </w:p>
    <w:p w14:paraId="61BBBC46" w14:textId="77777777" w:rsidR="002D5F2B" w:rsidRPr="004131C6" w:rsidRDefault="002D5F2B" w:rsidP="00DF797F">
      <w:pPr>
        <w:jc w:val="both"/>
        <w:rPr>
          <w:rFonts w:cs="Arial"/>
          <w:color w:val="000000" w:themeColor="text1"/>
          <w:szCs w:val="24"/>
        </w:rPr>
      </w:pPr>
    </w:p>
    <w:p w14:paraId="663B4BF1" w14:textId="77777777" w:rsidR="007828E2" w:rsidRPr="004131C6" w:rsidRDefault="007828E2" w:rsidP="00DF797F">
      <w:pPr>
        <w:pStyle w:val="Ttulo1"/>
        <w:numPr>
          <w:ilvl w:val="0"/>
          <w:numId w:val="1"/>
        </w:numPr>
        <w:spacing w:after="240"/>
        <w:ind w:left="426" w:hanging="426"/>
        <w:jc w:val="both"/>
        <w:rPr>
          <w:rFonts w:ascii="Arial" w:hAnsi="Arial" w:cs="Arial"/>
          <w:b/>
          <w:bCs/>
          <w:color w:val="000000" w:themeColor="text1"/>
          <w:sz w:val="24"/>
          <w:szCs w:val="24"/>
        </w:rPr>
      </w:pPr>
      <w:bookmarkStart w:id="5" w:name="_Toc80351232"/>
      <w:r w:rsidRPr="004131C6">
        <w:rPr>
          <w:rFonts w:ascii="Arial" w:hAnsi="Arial" w:cs="Arial"/>
          <w:b/>
          <w:bCs/>
          <w:color w:val="000000" w:themeColor="text1"/>
          <w:sz w:val="24"/>
          <w:szCs w:val="24"/>
        </w:rPr>
        <w:t>CONTEXTO ESTRATÉGICO</w:t>
      </w:r>
      <w:bookmarkEnd w:id="5"/>
    </w:p>
    <w:p w14:paraId="0BDD4ED3" w14:textId="77777777" w:rsidR="007828E2" w:rsidRPr="004131C6" w:rsidRDefault="007828E2" w:rsidP="00DF797F">
      <w:pPr>
        <w:spacing w:before="240" w:after="120" w:line="276" w:lineRule="auto"/>
        <w:jc w:val="both"/>
        <w:rPr>
          <w:rFonts w:cs="Arial"/>
          <w:color w:val="000000" w:themeColor="text1"/>
          <w:szCs w:val="24"/>
        </w:rPr>
      </w:pPr>
      <w:r w:rsidRPr="004131C6">
        <w:rPr>
          <w:rFonts w:cs="Arial"/>
          <w:color w:val="000000" w:themeColor="text1"/>
          <w:szCs w:val="24"/>
        </w:rPr>
        <w:t>El contexto estratégico esta soportado en los lineamientos definidos en el Plan estratégico institucional, el modelo de operación por procesos y la política integral de riesgos, que define los siguientes criterios:</w:t>
      </w:r>
    </w:p>
    <w:p w14:paraId="442598D8" w14:textId="77777777" w:rsidR="002B5777" w:rsidRPr="004131C6" w:rsidRDefault="002B5777" w:rsidP="00C80E2B">
      <w:pPr>
        <w:pStyle w:val="Ttulo2"/>
      </w:pPr>
      <w:bookmarkStart w:id="6" w:name="_Toc80351233"/>
      <w:r w:rsidRPr="004131C6">
        <w:t>Misión</w:t>
      </w:r>
      <w:bookmarkEnd w:id="6"/>
    </w:p>
    <w:p w14:paraId="7165660A" w14:textId="77777777" w:rsidR="002B5777" w:rsidRPr="004131C6" w:rsidRDefault="002B5777" w:rsidP="00DF797F">
      <w:pPr>
        <w:tabs>
          <w:tab w:val="left" w:pos="5235"/>
        </w:tabs>
        <w:jc w:val="both"/>
        <w:rPr>
          <w:rFonts w:cs="Arial"/>
          <w:color w:val="000000" w:themeColor="text1"/>
          <w:szCs w:val="24"/>
        </w:rPr>
      </w:pPr>
    </w:p>
    <w:p w14:paraId="5A088A16" w14:textId="77777777" w:rsidR="0012655E" w:rsidRPr="004131C6" w:rsidRDefault="000E31A0" w:rsidP="00DF797F">
      <w:pPr>
        <w:tabs>
          <w:tab w:val="left" w:pos="5235"/>
        </w:tabs>
        <w:jc w:val="both"/>
        <w:rPr>
          <w:rFonts w:cs="Arial"/>
          <w:color w:val="000000" w:themeColor="text1"/>
          <w:szCs w:val="24"/>
        </w:rPr>
      </w:pPr>
      <w:r w:rsidRPr="004131C6">
        <w:rPr>
          <w:rFonts w:cs="Arial"/>
          <w:i/>
          <w:color w:val="000000" w:themeColor="text1"/>
          <w:szCs w:val="24"/>
        </w:rPr>
        <w:t>Nuestra Misión Institucional es la de propender por el desarrollo cultural de la población infantil y juvenil preferencialmente del Valle del Cauca, mediante la elaboración y adopción de planes, programas y proyectos con criterios  de responsabilidad, equidad, solidaridad y desarrollo sostenible de educación artística profesional en danza, ejecutados a través de la Escuela de Educación Formal, las compañías profesionales de Ballet Clásico y Danza Contemporánea, formación de públicos, festivales, encuentros y otros, gestionando recursos y   propiciando la vinculación de organismos nacionales e internacionales, públicos y privados.</w:t>
      </w:r>
    </w:p>
    <w:p w14:paraId="14A662F5" w14:textId="77777777" w:rsidR="0012655E" w:rsidRPr="004131C6" w:rsidRDefault="0012655E" w:rsidP="00DF797F">
      <w:pPr>
        <w:tabs>
          <w:tab w:val="left" w:pos="5235"/>
        </w:tabs>
        <w:jc w:val="both"/>
        <w:rPr>
          <w:rFonts w:cs="Arial"/>
          <w:color w:val="000000" w:themeColor="text1"/>
          <w:szCs w:val="24"/>
        </w:rPr>
      </w:pPr>
    </w:p>
    <w:p w14:paraId="4E2F193C" w14:textId="77777777" w:rsidR="002B5777" w:rsidRPr="004131C6" w:rsidRDefault="002B5777" w:rsidP="00C80E2B">
      <w:pPr>
        <w:pStyle w:val="Ttulo2"/>
      </w:pPr>
      <w:bookmarkStart w:id="7" w:name="_Toc80351234"/>
      <w:r w:rsidRPr="004131C6">
        <w:t>Visión</w:t>
      </w:r>
      <w:bookmarkEnd w:id="7"/>
    </w:p>
    <w:p w14:paraId="7FE7F087" w14:textId="77777777" w:rsidR="002B5777" w:rsidRPr="004131C6" w:rsidRDefault="002B5777" w:rsidP="00DF797F">
      <w:pPr>
        <w:tabs>
          <w:tab w:val="left" w:pos="5235"/>
        </w:tabs>
        <w:jc w:val="both"/>
        <w:rPr>
          <w:rFonts w:cs="Arial"/>
          <w:color w:val="000000" w:themeColor="text1"/>
          <w:szCs w:val="24"/>
        </w:rPr>
      </w:pPr>
    </w:p>
    <w:p w14:paraId="0003742A" w14:textId="77777777" w:rsidR="0012655E" w:rsidRPr="004131C6" w:rsidRDefault="000E31A0" w:rsidP="00DF797F">
      <w:pPr>
        <w:tabs>
          <w:tab w:val="left" w:pos="5235"/>
        </w:tabs>
        <w:jc w:val="both"/>
        <w:rPr>
          <w:rFonts w:cs="Arial"/>
          <w:color w:val="000000" w:themeColor="text1"/>
          <w:szCs w:val="24"/>
        </w:rPr>
      </w:pPr>
      <w:r w:rsidRPr="004131C6">
        <w:rPr>
          <w:rFonts w:cs="Arial"/>
          <w:i/>
          <w:color w:val="000000" w:themeColor="text1"/>
          <w:szCs w:val="24"/>
        </w:rPr>
        <w:lastRenderedPageBreak/>
        <w:t>En el 2024 INCOLBALLET estará posicionada en el ámbito nacional  e internacional como institución líder de formación de niños y jóvenes en danza profesional en Colombia, reconocida  por la excelencia de su educación formal, artística e integral, la calidad de sus producciones en Ballet clásico, Danza contemporánea y gestión cultural, contribuyendo a la consolidación de ciudadanos íntegros, con altas calidades humanas y artísticas en danza, para el bienestar y la convivencia pacífica</w:t>
      </w:r>
    </w:p>
    <w:p w14:paraId="1F8C3252" w14:textId="77777777" w:rsidR="0012655E" w:rsidRPr="004131C6" w:rsidRDefault="0012655E" w:rsidP="00DF797F">
      <w:pPr>
        <w:tabs>
          <w:tab w:val="left" w:pos="5235"/>
        </w:tabs>
        <w:jc w:val="both"/>
        <w:rPr>
          <w:rFonts w:cs="Arial"/>
          <w:color w:val="000000" w:themeColor="text1"/>
          <w:szCs w:val="24"/>
        </w:rPr>
      </w:pPr>
    </w:p>
    <w:p w14:paraId="60733D12" w14:textId="77777777" w:rsidR="002B5777" w:rsidRPr="004131C6" w:rsidRDefault="002B5777" w:rsidP="00C80E2B">
      <w:pPr>
        <w:pStyle w:val="Ttulo2"/>
      </w:pPr>
      <w:bookmarkStart w:id="8" w:name="_Toc80351235"/>
      <w:r w:rsidRPr="004131C6">
        <w:t>Objetivos Estratégicos</w:t>
      </w:r>
      <w:bookmarkEnd w:id="8"/>
    </w:p>
    <w:p w14:paraId="3FFAB591" w14:textId="77777777" w:rsidR="002B5777" w:rsidRPr="004131C6" w:rsidRDefault="002B5777" w:rsidP="00DF797F">
      <w:pPr>
        <w:tabs>
          <w:tab w:val="left" w:pos="5235"/>
        </w:tabs>
        <w:jc w:val="both"/>
        <w:rPr>
          <w:rFonts w:cs="Arial"/>
          <w:color w:val="000000" w:themeColor="text1"/>
          <w:szCs w:val="24"/>
        </w:rPr>
      </w:pPr>
    </w:p>
    <w:p w14:paraId="10144B8D" w14:textId="77777777" w:rsidR="000E31A0" w:rsidRPr="004131C6" w:rsidRDefault="000E31A0" w:rsidP="00DF797F">
      <w:pPr>
        <w:pStyle w:val="Prrafodelista"/>
        <w:numPr>
          <w:ilvl w:val="0"/>
          <w:numId w:val="5"/>
        </w:numPr>
        <w:ind w:left="709"/>
        <w:jc w:val="both"/>
        <w:rPr>
          <w:rFonts w:cs="Arial"/>
          <w:color w:val="000000" w:themeColor="text1"/>
          <w:szCs w:val="24"/>
        </w:rPr>
      </w:pPr>
      <w:r w:rsidRPr="004131C6">
        <w:rPr>
          <w:rFonts w:cs="Arial"/>
          <w:color w:val="000000" w:themeColor="text1"/>
          <w:szCs w:val="24"/>
        </w:rPr>
        <w:t>Fortalecer la capacidad institucional para elevar el despliegue, desarrollo e impacto de los procesos misionales del Instituto.</w:t>
      </w:r>
    </w:p>
    <w:p w14:paraId="75A32BD3" w14:textId="77777777" w:rsidR="000E31A0" w:rsidRPr="004131C6" w:rsidRDefault="000E31A0" w:rsidP="00DF797F">
      <w:pPr>
        <w:pStyle w:val="Prrafodelista"/>
        <w:numPr>
          <w:ilvl w:val="0"/>
          <w:numId w:val="5"/>
        </w:numPr>
        <w:ind w:left="709"/>
        <w:jc w:val="both"/>
        <w:rPr>
          <w:rFonts w:cs="Arial"/>
          <w:color w:val="000000" w:themeColor="text1"/>
          <w:szCs w:val="24"/>
        </w:rPr>
      </w:pPr>
      <w:r w:rsidRPr="004131C6">
        <w:rPr>
          <w:rFonts w:cs="Arial"/>
          <w:color w:val="000000" w:themeColor="text1"/>
          <w:szCs w:val="24"/>
        </w:rPr>
        <w:t>Promover el modelo artístico institucional mediante acciones de mercadeo, divulgación e imagen institucional a los grupos de valor.</w:t>
      </w:r>
    </w:p>
    <w:p w14:paraId="0FD5220F" w14:textId="77777777" w:rsidR="000E31A0" w:rsidRPr="004131C6" w:rsidRDefault="000E31A0" w:rsidP="00DF797F">
      <w:pPr>
        <w:pStyle w:val="Prrafodelista"/>
        <w:numPr>
          <w:ilvl w:val="0"/>
          <w:numId w:val="5"/>
        </w:numPr>
        <w:ind w:left="709"/>
        <w:jc w:val="both"/>
        <w:rPr>
          <w:rFonts w:cs="Arial"/>
          <w:color w:val="000000" w:themeColor="text1"/>
          <w:szCs w:val="24"/>
        </w:rPr>
      </w:pPr>
      <w:r w:rsidRPr="004131C6">
        <w:rPr>
          <w:rFonts w:cs="Arial"/>
          <w:color w:val="000000" w:themeColor="text1"/>
          <w:szCs w:val="24"/>
        </w:rPr>
        <w:t xml:space="preserve">Establecer un modelo único de educación artística </w:t>
      </w:r>
      <w:r w:rsidR="003E37B7" w:rsidRPr="004131C6">
        <w:rPr>
          <w:rFonts w:cs="Arial"/>
          <w:color w:val="000000" w:themeColor="text1"/>
          <w:szCs w:val="24"/>
        </w:rPr>
        <w:t>INCOLBALLET</w:t>
      </w:r>
      <w:r w:rsidRPr="004131C6">
        <w:rPr>
          <w:rFonts w:cs="Arial"/>
          <w:color w:val="000000" w:themeColor="text1"/>
          <w:szCs w:val="24"/>
        </w:rPr>
        <w:t>; con base en la innovación y la gestión del conocimiento.</w:t>
      </w:r>
    </w:p>
    <w:p w14:paraId="7E885C35" w14:textId="77777777" w:rsidR="000E31A0" w:rsidRPr="004131C6" w:rsidRDefault="000E31A0" w:rsidP="00DF797F">
      <w:pPr>
        <w:pStyle w:val="Prrafodelista"/>
        <w:numPr>
          <w:ilvl w:val="0"/>
          <w:numId w:val="5"/>
        </w:numPr>
        <w:ind w:left="709"/>
        <w:jc w:val="both"/>
        <w:rPr>
          <w:rFonts w:cs="Arial"/>
          <w:color w:val="000000" w:themeColor="text1"/>
          <w:szCs w:val="24"/>
        </w:rPr>
      </w:pPr>
      <w:r w:rsidRPr="004131C6">
        <w:rPr>
          <w:rFonts w:cs="Arial"/>
          <w:color w:val="000000" w:themeColor="text1"/>
          <w:szCs w:val="24"/>
        </w:rPr>
        <w:t>Articular los procesos de formación académica, mediante planes y proyectos  que impulsen una gestión pública eficiente y transparente.</w:t>
      </w:r>
    </w:p>
    <w:p w14:paraId="50465763" w14:textId="440BC3DE" w:rsidR="000E31A0" w:rsidRPr="004131C6" w:rsidRDefault="000E31A0" w:rsidP="00DF797F">
      <w:pPr>
        <w:pStyle w:val="Prrafodelista"/>
        <w:numPr>
          <w:ilvl w:val="0"/>
          <w:numId w:val="5"/>
        </w:numPr>
        <w:ind w:left="709"/>
        <w:jc w:val="both"/>
        <w:rPr>
          <w:rFonts w:cs="Arial"/>
          <w:color w:val="000000" w:themeColor="text1"/>
          <w:szCs w:val="24"/>
        </w:rPr>
      </w:pPr>
      <w:r w:rsidRPr="004131C6">
        <w:rPr>
          <w:rFonts w:cs="Arial"/>
          <w:color w:val="000000" w:themeColor="text1"/>
          <w:szCs w:val="24"/>
        </w:rPr>
        <w:t>Lograr una cultura interna con enfoque a la satisfacción de la comunidad educativa y procesos internos.</w:t>
      </w:r>
    </w:p>
    <w:p w14:paraId="1265E562" w14:textId="0CBBA182" w:rsidR="004131C6" w:rsidRPr="004131C6" w:rsidRDefault="004131C6" w:rsidP="004131C6">
      <w:pPr>
        <w:jc w:val="both"/>
        <w:rPr>
          <w:rFonts w:cs="Arial"/>
          <w:color w:val="000000" w:themeColor="text1"/>
          <w:szCs w:val="24"/>
        </w:rPr>
      </w:pPr>
    </w:p>
    <w:p w14:paraId="152FB080" w14:textId="7DA1173B" w:rsidR="004131C6" w:rsidRPr="004131C6" w:rsidRDefault="004131C6" w:rsidP="00C80E2B">
      <w:pPr>
        <w:pStyle w:val="Ttulo2"/>
      </w:pPr>
      <w:bookmarkStart w:id="9" w:name="_Toc80351236"/>
      <w:r w:rsidRPr="004131C6">
        <w:t>Establecimiento del contexto de Riesgos de Seguridad de la Información</w:t>
      </w:r>
      <w:bookmarkEnd w:id="9"/>
    </w:p>
    <w:p w14:paraId="28052740" w14:textId="68BF7C9E" w:rsidR="004131C6" w:rsidRPr="004131C6" w:rsidRDefault="004131C6" w:rsidP="004131C6">
      <w:pPr>
        <w:rPr>
          <w:rFonts w:cs="Arial"/>
          <w:color w:val="000000" w:themeColor="text1"/>
          <w:szCs w:val="24"/>
        </w:rPr>
      </w:pPr>
    </w:p>
    <w:p w14:paraId="3BE4B12B" w14:textId="77777777" w:rsidR="004131C6" w:rsidRPr="004131C6" w:rsidRDefault="004131C6" w:rsidP="004131C6">
      <w:pPr>
        <w:spacing w:before="100" w:beforeAutospacing="1" w:after="100" w:afterAutospacing="1" w:line="276" w:lineRule="auto"/>
        <w:jc w:val="both"/>
        <w:rPr>
          <w:rFonts w:cs="Arial"/>
          <w:color w:val="000000" w:themeColor="text1"/>
          <w:szCs w:val="24"/>
        </w:rPr>
      </w:pPr>
      <w:r w:rsidRPr="004131C6">
        <w:rPr>
          <w:rFonts w:cs="Arial"/>
          <w:color w:val="000000" w:themeColor="text1"/>
          <w:szCs w:val="24"/>
        </w:rPr>
        <w:t>El contexto de gestión de riesgos de seguridad de la información define los criterios básicos que serán necesarios para enfocar el ejercicio por parte de la  el INCOLBALLET y obtener los resultados esperados, basándose en, la identificación de las fuentes que pueden dar origen a los riesgos y oportunidades en los procesos del INCOLBALLET, en el análisis de las debilidades y amenazas asociadas, en la valoración de los riesgos en términos de sus consecuencias para la Entidad y en la probabilidad de su ocurrencia, al igual que en la construcción de acciones de mitigación en beneficio de lograr y mantener niveles de riesgos aceptables para la Entidad.</w:t>
      </w:r>
    </w:p>
    <w:p w14:paraId="4F6D9D8E" w14:textId="77777777" w:rsidR="004131C6" w:rsidRPr="004131C6" w:rsidRDefault="004131C6" w:rsidP="004131C6">
      <w:pPr>
        <w:spacing w:before="100" w:beforeAutospacing="1" w:after="100" w:afterAutospacing="1" w:line="276" w:lineRule="auto"/>
        <w:jc w:val="both"/>
        <w:rPr>
          <w:rFonts w:cs="Arial"/>
          <w:color w:val="000000" w:themeColor="text1"/>
          <w:szCs w:val="24"/>
        </w:rPr>
      </w:pPr>
      <w:r w:rsidRPr="004131C6">
        <w:rPr>
          <w:rFonts w:cs="Arial"/>
          <w:color w:val="000000" w:themeColor="text1"/>
          <w:szCs w:val="24"/>
        </w:rPr>
        <w:t>Como criterios para la gestión de riesgos de seguridad de la información se establecen:</w:t>
      </w:r>
    </w:p>
    <w:p w14:paraId="3B422FBF" w14:textId="19E2B579" w:rsidR="004131C6" w:rsidRPr="004131C6" w:rsidRDefault="004131C6" w:rsidP="004131C6">
      <w:pPr>
        <w:pStyle w:val="Ttulo1"/>
        <w:numPr>
          <w:ilvl w:val="2"/>
          <w:numId w:val="1"/>
        </w:numPr>
        <w:spacing w:before="480"/>
        <w:rPr>
          <w:rFonts w:ascii="Arial" w:eastAsiaTheme="minorEastAsia" w:hAnsi="Arial" w:cs="Arial"/>
          <w:b/>
          <w:bCs/>
          <w:color w:val="000000" w:themeColor="text1"/>
          <w:sz w:val="24"/>
          <w:szCs w:val="24"/>
        </w:rPr>
      </w:pPr>
      <w:bookmarkStart w:id="10" w:name="_Toc520801429"/>
      <w:bookmarkStart w:id="11" w:name="_Toc80351237"/>
      <w:r w:rsidRPr="004131C6">
        <w:rPr>
          <w:rFonts w:ascii="Arial" w:eastAsiaTheme="minorEastAsia" w:hAnsi="Arial" w:cs="Arial"/>
          <w:b/>
          <w:bCs/>
          <w:color w:val="000000" w:themeColor="text1"/>
          <w:sz w:val="24"/>
          <w:szCs w:val="24"/>
        </w:rPr>
        <w:t>Criterios de evaluación del riesgo de seguridad de la información:</w:t>
      </w:r>
      <w:bookmarkEnd w:id="10"/>
      <w:bookmarkEnd w:id="11"/>
    </w:p>
    <w:p w14:paraId="752E8016" w14:textId="77777777" w:rsidR="004131C6" w:rsidRPr="004131C6" w:rsidRDefault="004131C6" w:rsidP="004131C6">
      <w:pPr>
        <w:spacing w:before="100" w:beforeAutospacing="1" w:after="100" w:afterAutospacing="1" w:line="276" w:lineRule="auto"/>
        <w:jc w:val="both"/>
        <w:rPr>
          <w:rFonts w:cs="Arial"/>
          <w:color w:val="000000" w:themeColor="text1"/>
          <w:szCs w:val="24"/>
        </w:rPr>
      </w:pPr>
      <w:r w:rsidRPr="004131C6">
        <w:rPr>
          <w:rFonts w:cs="Arial"/>
          <w:color w:val="000000" w:themeColor="text1"/>
          <w:szCs w:val="24"/>
        </w:rPr>
        <w:t xml:space="preserve">La evaluación de los riesgos de seguridad de la información se enfocará en: </w:t>
      </w:r>
    </w:p>
    <w:p w14:paraId="13F4B3B2" w14:textId="77777777" w:rsidR="004131C6" w:rsidRPr="004131C6" w:rsidRDefault="004131C6" w:rsidP="004131C6">
      <w:pPr>
        <w:pStyle w:val="Prrafodelista"/>
        <w:numPr>
          <w:ilvl w:val="0"/>
          <w:numId w:val="25"/>
        </w:numPr>
        <w:spacing w:before="100" w:beforeAutospacing="1" w:after="100" w:afterAutospacing="1" w:line="276" w:lineRule="auto"/>
        <w:ind w:left="709"/>
        <w:contextualSpacing w:val="0"/>
        <w:jc w:val="both"/>
        <w:rPr>
          <w:rFonts w:cs="Arial"/>
          <w:color w:val="000000" w:themeColor="text1"/>
          <w:szCs w:val="24"/>
        </w:rPr>
      </w:pPr>
      <w:r w:rsidRPr="004131C6">
        <w:rPr>
          <w:rFonts w:cs="Arial"/>
          <w:color w:val="000000" w:themeColor="text1"/>
          <w:szCs w:val="24"/>
        </w:rPr>
        <w:lastRenderedPageBreak/>
        <w:t>El valor estratégico del proceso de información en el INCOLBALLET.</w:t>
      </w:r>
    </w:p>
    <w:p w14:paraId="2D9E7620" w14:textId="77777777" w:rsidR="004131C6" w:rsidRPr="004131C6" w:rsidRDefault="004131C6" w:rsidP="004131C6">
      <w:pPr>
        <w:pStyle w:val="Prrafodelista"/>
        <w:numPr>
          <w:ilvl w:val="0"/>
          <w:numId w:val="25"/>
        </w:numPr>
        <w:spacing w:before="100" w:beforeAutospacing="1" w:after="100" w:afterAutospacing="1" w:line="276" w:lineRule="auto"/>
        <w:ind w:left="709"/>
        <w:contextualSpacing w:val="0"/>
        <w:jc w:val="both"/>
        <w:rPr>
          <w:rFonts w:cs="Arial"/>
          <w:color w:val="000000" w:themeColor="text1"/>
          <w:szCs w:val="24"/>
        </w:rPr>
      </w:pPr>
      <w:r w:rsidRPr="004131C6">
        <w:rPr>
          <w:rFonts w:cs="Arial"/>
          <w:color w:val="000000" w:themeColor="text1"/>
          <w:szCs w:val="24"/>
        </w:rPr>
        <w:t>La criticidad de los activos de información involucrados.</w:t>
      </w:r>
    </w:p>
    <w:p w14:paraId="332687E3" w14:textId="77777777" w:rsidR="004131C6" w:rsidRPr="004131C6" w:rsidRDefault="004131C6" w:rsidP="004131C6">
      <w:pPr>
        <w:pStyle w:val="Prrafodelista"/>
        <w:numPr>
          <w:ilvl w:val="0"/>
          <w:numId w:val="25"/>
        </w:numPr>
        <w:spacing w:before="100" w:beforeAutospacing="1" w:after="100" w:afterAutospacing="1" w:line="276" w:lineRule="auto"/>
        <w:ind w:left="709"/>
        <w:contextualSpacing w:val="0"/>
        <w:jc w:val="both"/>
        <w:rPr>
          <w:rFonts w:cs="Arial"/>
          <w:color w:val="000000" w:themeColor="text1"/>
          <w:szCs w:val="24"/>
        </w:rPr>
      </w:pPr>
      <w:r w:rsidRPr="004131C6">
        <w:rPr>
          <w:rFonts w:cs="Arial"/>
          <w:color w:val="000000" w:themeColor="text1"/>
          <w:szCs w:val="24"/>
        </w:rPr>
        <w:t>Los requisitos legales y reglamentarios, así como las obligaciones contractuales.</w:t>
      </w:r>
    </w:p>
    <w:p w14:paraId="6837D645" w14:textId="77777777" w:rsidR="004131C6" w:rsidRPr="004131C6" w:rsidRDefault="004131C6" w:rsidP="004131C6">
      <w:pPr>
        <w:pStyle w:val="Prrafodelista"/>
        <w:numPr>
          <w:ilvl w:val="0"/>
          <w:numId w:val="25"/>
        </w:numPr>
        <w:spacing w:before="100" w:beforeAutospacing="1" w:after="100" w:afterAutospacing="1" w:line="276" w:lineRule="auto"/>
        <w:ind w:left="709"/>
        <w:contextualSpacing w:val="0"/>
        <w:jc w:val="both"/>
        <w:rPr>
          <w:rFonts w:cs="Arial"/>
          <w:color w:val="000000" w:themeColor="text1"/>
          <w:szCs w:val="24"/>
        </w:rPr>
      </w:pPr>
      <w:r w:rsidRPr="004131C6">
        <w:rPr>
          <w:rFonts w:cs="Arial"/>
          <w:color w:val="000000" w:themeColor="text1"/>
          <w:szCs w:val="24"/>
        </w:rPr>
        <w:t>La importancia de la disponibilidad, integridad y confidencialidad para las operaciones del INCOLBALLET</w:t>
      </w:r>
    </w:p>
    <w:p w14:paraId="412407DB" w14:textId="77777777" w:rsidR="004131C6" w:rsidRPr="004131C6" w:rsidRDefault="004131C6" w:rsidP="004131C6">
      <w:pPr>
        <w:pStyle w:val="Prrafodelista"/>
        <w:numPr>
          <w:ilvl w:val="0"/>
          <w:numId w:val="25"/>
        </w:numPr>
        <w:spacing w:before="100" w:beforeAutospacing="1" w:after="100" w:afterAutospacing="1" w:line="276" w:lineRule="auto"/>
        <w:ind w:left="709"/>
        <w:contextualSpacing w:val="0"/>
        <w:jc w:val="both"/>
        <w:rPr>
          <w:rFonts w:cs="Arial"/>
          <w:color w:val="000000" w:themeColor="text1"/>
          <w:szCs w:val="24"/>
        </w:rPr>
      </w:pPr>
      <w:r w:rsidRPr="004131C6">
        <w:rPr>
          <w:rFonts w:cs="Arial"/>
          <w:color w:val="000000" w:themeColor="text1"/>
          <w:szCs w:val="24"/>
        </w:rPr>
        <w:t xml:space="preserve">Las expectativas y percepciones de las partes interesadas y las consecuencias negativas para el buen nombre y reputación de la  el INCOLBALLET.  </w:t>
      </w:r>
    </w:p>
    <w:p w14:paraId="1E4E40E4" w14:textId="77777777" w:rsidR="004131C6" w:rsidRPr="004131C6" w:rsidRDefault="004131C6" w:rsidP="004131C6">
      <w:pPr>
        <w:pStyle w:val="Ttulo1"/>
        <w:numPr>
          <w:ilvl w:val="2"/>
          <w:numId w:val="1"/>
        </w:numPr>
        <w:spacing w:before="480"/>
        <w:ind w:left="1276" w:hanging="360"/>
        <w:rPr>
          <w:rFonts w:ascii="Arial" w:eastAsiaTheme="minorEastAsia" w:hAnsi="Arial" w:cs="Arial"/>
          <w:b/>
          <w:bCs/>
          <w:color w:val="000000" w:themeColor="text1"/>
          <w:sz w:val="24"/>
          <w:szCs w:val="24"/>
        </w:rPr>
      </w:pPr>
      <w:bookmarkStart w:id="12" w:name="_Toc520801430"/>
      <w:bookmarkStart w:id="13" w:name="_Toc80351238"/>
      <w:r w:rsidRPr="004131C6">
        <w:rPr>
          <w:rFonts w:ascii="Arial" w:eastAsiaTheme="minorEastAsia" w:hAnsi="Arial" w:cs="Arial"/>
          <w:b/>
          <w:bCs/>
          <w:color w:val="000000" w:themeColor="text1"/>
          <w:sz w:val="24"/>
          <w:szCs w:val="24"/>
        </w:rPr>
        <w:t>Criterios de Impacto</w:t>
      </w:r>
      <w:bookmarkEnd w:id="12"/>
      <w:bookmarkEnd w:id="13"/>
    </w:p>
    <w:p w14:paraId="3B1C269F" w14:textId="77777777" w:rsidR="004131C6" w:rsidRPr="004131C6" w:rsidRDefault="004131C6" w:rsidP="004131C6">
      <w:p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Los criterios de impacto se especificarán en términos del grado, daño o de los costos para la  el INCOLBALLET, causados por un evento de seguridad de la información, considerando aspectos tales como:</w:t>
      </w:r>
    </w:p>
    <w:p w14:paraId="420279A7" w14:textId="77777777" w:rsidR="004131C6" w:rsidRPr="004131C6" w:rsidRDefault="004131C6" w:rsidP="004131C6">
      <w:pPr>
        <w:pStyle w:val="Prrafodelista"/>
        <w:numPr>
          <w:ilvl w:val="0"/>
          <w:numId w:val="29"/>
        </w:num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Nivel de clasificación de los activos de información impactados</w:t>
      </w:r>
    </w:p>
    <w:p w14:paraId="7401D7FA" w14:textId="77777777" w:rsidR="004131C6" w:rsidRPr="004131C6" w:rsidRDefault="004131C6" w:rsidP="004131C6">
      <w:pPr>
        <w:pStyle w:val="Prrafodelista"/>
        <w:numPr>
          <w:ilvl w:val="0"/>
          <w:numId w:val="29"/>
        </w:num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Brechas en la seguridad de la información (pérdida de la confidencialidad, integridad y disponibilidad)</w:t>
      </w:r>
    </w:p>
    <w:p w14:paraId="05C789A2" w14:textId="77777777" w:rsidR="004131C6" w:rsidRPr="004131C6" w:rsidRDefault="004131C6" w:rsidP="004131C6">
      <w:pPr>
        <w:pStyle w:val="Prrafodelista"/>
        <w:numPr>
          <w:ilvl w:val="0"/>
          <w:numId w:val="29"/>
        </w:num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Operaciones deterioradas (afectación a partes internas o terceras partes)</w:t>
      </w:r>
    </w:p>
    <w:p w14:paraId="52F7D069" w14:textId="77777777" w:rsidR="004131C6" w:rsidRPr="004131C6" w:rsidRDefault="004131C6" w:rsidP="004131C6">
      <w:pPr>
        <w:pStyle w:val="Prrafodelista"/>
        <w:numPr>
          <w:ilvl w:val="0"/>
          <w:numId w:val="29"/>
        </w:num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Pérdida del negocio y del valor financiero</w:t>
      </w:r>
    </w:p>
    <w:p w14:paraId="08032DB4" w14:textId="77777777" w:rsidR="004131C6" w:rsidRPr="004131C6" w:rsidRDefault="004131C6" w:rsidP="004131C6">
      <w:pPr>
        <w:pStyle w:val="Prrafodelista"/>
        <w:numPr>
          <w:ilvl w:val="0"/>
          <w:numId w:val="29"/>
        </w:num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Alteración de planes o fechas límites</w:t>
      </w:r>
    </w:p>
    <w:p w14:paraId="7CFD18E5" w14:textId="77777777" w:rsidR="004131C6" w:rsidRPr="004131C6" w:rsidRDefault="004131C6" w:rsidP="004131C6">
      <w:pPr>
        <w:pStyle w:val="Prrafodelista"/>
        <w:numPr>
          <w:ilvl w:val="0"/>
          <w:numId w:val="29"/>
        </w:num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Daños en la reputación</w:t>
      </w:r>
    </w:p>
    <w:p w14:paraId="14B10679" w14:textId="77777777" w:rsidR="004131C6" w:rsidRPr="004131C6" w:rsidRDefault="004131C6" w:rsidP="004131C6">
      <w:pPr>
        <w:pStyle w:val="Prrafodelista"/>
        <w:numPr>
          <w:ilvl w:val="0"/>
          <w:numId w:val="29"/>
        </w:num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Incumplimiento de los requisitos legales, reglamentarios o contractuales</w:t>
      </w:r>
    </w:p>
    <w:p w14:paraId="66521E68" w14:textId="77777777" w:rsidR="004131C6" w:rsidRPr="004131C6" w:rsidRDefault="004131C6" w:rsidP="004131C6">
      <w:p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Los niveles de clasificación de los impactos establecidos se podrán tomar del documento - Política integral de gestión del Riesgo</w:t>
      </w:r>
    </w:p>
    <w:p w14:paraId="77655C70" w14:textId="77777777" w:rsidR="004131C6" w:rsidRPr="004131C6" w:rsidRDefault="004131C6" w:rsidP="004131C6">
      <w:pPr>
        <w:pStyle w:val="Ttulo1"/>
        <w:numPr>
          <w:ilvl w:val="2"/>
          <w:numId w:val="1"/>
        </w:numPr>
        <w:spacing w:before="480"/>
        <w:ind w:left="1276" w:hanging="360"/>
        <w:rPr>
          <w:rFonts w:ascii="Arial" w:eastAsiaTheme="minorEastAsia" w:hAnsi="Arial" w:cs="Arial"/>
          <w:b/>
          <w:bCs/>
          <w:color w:val="000000" w:themeColor="text1"/>
          <w:sz w:val="24"/>
          <w:szCs w:val="24"/>
        </w:rPr>
      </w:pPr>
      <w:bookmarkStart w:id="14" w:name="_Toc520801431"/>
      <w:bookmarkStart w:id="15" w:name="_Toc80351239"/>
      <w:r w:rsidRPr="004131C6">
        <w:rPr>
          <w:rFonts w:ascii="Arial" w:eastAsiaTheme="minorEastAsia" w:hAnsi="Arial" w:cs="Arial"/>
          <w:b/>
          <w:bCs/>
          <w:color w:val="000000" w:themeColor="text1"/>
          <w:sz w:val="24"/>
          <w:szCs w:val="24"/>
        </w:rPr>
        <w:t>Criterios de Aceptación</w:t>
      </w:r>
      <w:bookmarkEnd w:id="14"/>
      <w:bookmarkEnd w:id="15"/>
    </w:p>
    <w:p w14:paraId="06981AAB" w14:textId="77777777" w:rsidR="004131C6" w:rsidRPr="004131C6" w:rsidRDefault="004131C6" w:rsidP="004131C6">
      <w:pPr>
        <w:spacing w:before="100" w:beforeAutospacing="1" w:after="100" w:afterAutospacing="1" w:line="360" w:lineRule="auto"/>
        <w:jc w:val="both"/>
        <w:rPr>
          <w:rFonts w:cs="Arial"/>
          <w:color w:val="000000" w:themeColor="text1"/>
          <w:szCs w:val="24"/>
        </w:rPr>
      </w:pPr>
      <w:r w:rsidRPr="004131C6">
        <w:rPr>
          <w:rFonts w:cs="Arial"/>
          <w:color w:val="000000" w:themeColor="text1"/>
          <w:szCs w:val="24"/>
        </w:rPr>
        <w:t xml:space="preserve">Los criterios de aceptación dependerán con frecuencia de las políticas, metas, objetivos de la  el INCOLBALLET y de las partes interesadas, por tanto, las escalas de aceptación </w:t>
      </w:r>
      <w:r w:rsidRPr="004131C6">
        <w:rPr>
          <w:rFonts w:cs="Arial"/>
          <w:color w:val="000000" w:themeColor="text1"/>
          <w:szCs w:val="24"/>
        </w:rPr>
        <w:lastRenderedPageBreak/>
        <w:t>de riesgos de seguridad de información se podrán tomar del documento – Política integral de gestión del Riesgo</w:t>
      </w:r>
    </w:p>
    <w:p w14:paraId="1443CDD8" w14:textId="77777777" w:rsidR="004131C6" w:rsidRPr="004131C6" w:rsidRDefault="004131C6" w:rsidP="004131C6">
      <w:pPr>
        <w:pStyle w:val="Ttulo1"/>
        <w:numPr>
          <w:ilvl w:val="1"/>
          <w:numId w:val="1"/>
        </w:numPr>
        <w:spacing w:before="480"/>
        <w:ind w:left="1440" w:hanging="360"/>
        <w:rPr>
          <w:rFonts w:ascii="Arial" w:eastAsiaTheme="minorEastAsia" w:hAnsi="Arial" w:cs="Arial"/>
          <w:b/>
          <w:bCs/>
          <w:color w:val="000000" w:themeColor="text1"/>
          <w:sz w:val="24"/>
          <w:szCs w:val="24"/>
        </w:rPr>
      </w:pPr>
      <w:bookmarkStart w:id="16" w:name="_Toc520801432"/>
      <w:bookmarkStart w:id="17" w:name="_Toc80351240"/>
      <w:r w:rsidRPr="004131C6">
        <w:rPr>
          <w:rFonts w:ascii="Arial" w:eastAsiaTheme="minorEastAsia" w:hAnsi="Arial" w:cs="Arial"/>
          <w:b/>
          <w:bCs/>
          <w:color w:val="000000" w:themeColor="text1"/>
          <w:sz w:val="24"/>
          <w:szCs w:val="24"/>
        </w:rPr>
        <w:t>VALORACIÓN DE LOS RIESGOS DE SEGURIDAD DE LA INFORMACIÓN</w:t>
      </w:r>
      <w:bookmarkEnd w:id="16"/>
      <w:bookmarkEnd w:id="17"/>
    </w:p>
    <w:p w14:paraId="083C8208" w14:textId="77777777" w:rsidR="004131C6" w:rsidRPr="004131C6" w:rsidRDefault="004131C6" w:rsidP="004131C6">
      <w:pPr>
        <w:rPr>
          <w:rFonts w:eastAsia="Arial" w:cs="Arial"/>
          <w:color w:val="000000" w:themeColor="text1"/>
          <w:szCs w:val="24"/>
        </w:rPr>
      </w:pPr>
    </w:p>
    <w:p w14:paraId="145526FB" w14:textId="77777777" w:rsidR="004131C6" w:rsidRPr="004131C6" w:rsidRDefault="004131C6" w:rsidP="004131C6">
      <w:pPr>
        <w:rPr>
          <w:rFonts w:cs="Arial"/>
          <w:color w:val="000000" w:themeColor="text1"/>
          <w:szCs w:val="24"/>
        </w:rPr>
      </w:pPr>
      <w:r w:rsidRPr="004131C6">
        <w:rPr>
          <w:rFonts w:cs="Arial"/>
          <w:color w:val="000000" w:themeColor="text1"/>
          <w:szCs w:val="24"/>
        </w:rPr>
        <w:t>Los riesgos se deberán identificar, describir cuantitativamente o cualitativamente y priorizarse frente a los criterios de evaluación del riesgo y los objetivos relevantes para la  el INCOLBALLET, esta fase consta de las siguientes etapas:</w:t>
      </w:r>
    </w:p>
    <w:p w14:paraId="21C515E5" w14:textId="77777777" w:rsidR="004131C6" w:rsidRPr="004131C6" w:rsidRDefault="004131C6" w:rsidP="004131C6">
      <w:pPr>
        <w:rPr>
          <w:rFonts w:cs="Arial"/>
          <w:color w:val="000000" w:themeColor="text1"/>
          <w:szCs w:val="24"/>
        </w:rPr>
      </w:pPr>
      <w:r w:rsidRPr="004131C6">
        <w:rPr>
          <w:rFonts w:cs="Arial"/>
          <w:color w:val="000000" w:themeColor="text1"/>
          <w:szCs w:val="24"/>
        </w:rPr>
        <w:t xml:space="preserve">La valoración del Riesgo de seguridad de la información consta de las siguientes actividades: </w:t>
      </w:r>
    </w:p>
    <w:p w14:paraId="20E5BA33" w14:textId="77777777" w:rsidR="004131C6" w:rsidRPr="004131C6" w:rsidRDefault="004131C6" w:rsidP="004131C6">
      <w:pPr>
        <w:pStyle w:val="Prrafodelista"/>
        <w:numPr>
          <w:ilvl w:val="0"/>
          <w:numId w:val="26"/>
        </w:numPr>
        <w:contextualSpacing w:val="0"/>
        <w:rPr>
          <w:rFonts w:cs="Arial"/>
          <w:color w:val="000000" w:themeColor="text1"/>
          <w:szCs w:val="24"/>
        </w:rPr>
      </w:pPr>
      <w:r w:rsidRPr="004131C6">
        <w:rPr>
          <w:rFonts w:cs="Arial"/>
          <w:color w:val="000000" w:themeColor="text1"/>
          <w:szCs w:val="24"/>
        </w:rPr>
        <w:t>Análisis del riesgo</w:t>
      </w:r>
    </w:p>
    <w:p w14:paraId="2824FF5C" w14:textId="77777777" w:rsidR="004131C6" w:rsidRPr="004131C6" w:rsidRDefault="004131C6" w:rsidP="004131C6">
      <w:pPr>
        <w:pStyle w:val="Prrafodelista"/>
        <w:contextualSpacing w:val="0"/>
        <w:rPr>
          <w:rFonts w:cs="Arial"/>
          <w:color w:val="000000" w:themeColor="text1"/>
          <w:szCs w:val="24"/>
        </w:rPr>
      </w:pPr>
    </w:p>
    <w:p w14:paraId="2E65352E" w14:textId="77777777" w:rsidR="004131C6" w:rsidRPr="004131C6" w:rsidRDefault="004131C6" w:rsidP="004131C6">
      <w:pPr>
        <w:pStyle w:val="Prrafodelista"/>
        <w:numPr>
          <w:ilvl w:val="1"/>
          <w:numId w:val="26"/>
        </w:numPr>
        <w:contextualSpacing w:val="0"/>
        <w:rPr>
          <w:rFonts w:cs="Arial"/>
          <w:color w:val="000000" w:themeColor="text1"/>
          <w:szCs w:val="24"/>
        </w:rPr>
      </w:pPr>
      <w:r w:rsidRPr="004131C6">
        <w:rPr>
          <w:rFonts w:cs="Arial"/>
          <w:color w:val="000000" w:themeColor="text1"/>
          <w:szCs w:val="24"/>
        </w:rPr>
        <w:t>Identificación de los riesgos</w:t>
      </w:r>
    </w:p>
    <w:p w14:paraId="7BB5E77F" w14:textId="77777777" w:rsidR="004131C6" w:rsidRPr="004131C6" w:rsidRDefault="004131C6" w:rsidP="004131C6">
      <w:pPr>
        <w:pStyle w:val="Prrafodelista"/>
        <w:numPr>
          <w:ilvl w:val="1"/>
          <w:numId w:val="26"/>
        </w:numPr>
        <w:contextualSpacing w:val="0"/>
        <w:rPr>
          <w:rFonts w:cs="Arial"/>
          <w:color w:val="000000" w:themeColor="text1"/>
          <w:szCs w:val="24"/>
        </w:rPr>
      </w:pPr>
      <w:r w:rsidRPr="004131C6">
        <w:rPr>
          <w:rFonts w:cs="Arial"/>
          <w:color w:val="000000" w:themeColor="text1"/>
          <w:szCs w:val="24"/>
        </w:rPr>
        <w:t>Estimación del riesgo</w:t>
      </w:r>
    </w:p>
    <w:p w14:paraId="0C7EDF69" w14:textId="77777777" w:rsidR="004131C6" w:rsidRPr="004131C6" w:rsidRDefault="004131C6" w:rsidP="004131C6">
      <w:pPr>
        <w:pStyle w:val="Prrafodelista"/>
        <w:numPr>
          <w:ilvl w:val="0"/>
          <w:numId w:val="26"/>
        </w:numPr>
        <w:spacing w:before="240" w:after="240"/>
        <w:ind w:left="714" w:hanging="357"/>
        <w:contextualSpacing w:val="0"/>
        <w:rPr>
          <w:rFonts w:cs="Arial"/>
          <w:color w:val="000000" w:themeColor="text1"/>
          <w:szCs w:val="24"/>
        </w:rPr>
      </w:pPr>
      <w:r w:rsidRPr="004131C6">
        <w:rPr>
          <w:rFonts w:cs="Arial"/>
          <w:color w:val="000000" w:themeColor="text1"/>
          <w:szCs w:val="24"/>
        </w:rPr>
        <w:t>Evaluación del riesgo</w:t>
      </w:r>
    </w:p>
    <w:p w14:paraId="7A4D84C0" w14:textId="77777777" w:rsidR="004131C6" w:rsidRPr="004131C6" w:rsidRDefault="004131C6" w:rsidP="004131C6">
      <w:pPr>
        <w:pStyle w:val="Ttulo1"/>
        <w:numPr>
          <w:ilvl w:val="2"/>
          <w:numId w:val="1"/>
        </w:numPr>
        <w:spacing w:after="240"/>
        <w:ind w:left="1276" w:hanging="360"/>
        <w:rPr>
          <w:rFonts w:ascii="Arial" w:eastAsiaTheme="minorEastAsia" w:hAnsi="Arial" w:cs="Arial"/>
          <w:b/>
          <w:bCs/>
          <w:color w:val="000000" w:themeColor="text1"/>
          <w:sz w:val="24"/>
          <w:szCs w:val="24"/>
        </w:rPr>
      </w:pPr>
      <w:bookmarkStart w:id="18" w:name="_Toc520801433"/>
      <w:bookmarkStart w:id="19" w:name="_Toc80351241"/>
      <w:r w:rsidRPr="004131C6">
        <w:rPr>
          <w:rFonts w:ascii="Arial" w:eastAsiaTheme="minorEastAsia" w:hAnsi="Arial" w:cs="Arial"/>
          <w:b/>
          <w:bCs/>
          <w:color w:val="000000" w:themeColor="text1"/>
          <w:sz w:val="24"/>
          <w:szCs w:val="24"/>
        </w:rPr>
        <w:t>Identificación del riesgo</w:t>
      </w:r>
      <w:bookmarkEnd w:id="18"/>
      <w:bookmarkEnd w:id="19"/>
    </w:p>
    <w:p w14:paraId="0AEAB024" w14:textId="77777777" w:rsidR="004131C6" w:rsidRPr="004131C6" w:rsidRDefault="004131C6" w:rsidP="004131C6">
      <w:pPr>
        <w:jc w:val="both"/>
        <w:rPr>
          <w:rFonts w:cs="Arial"/>
          <w:color w:val="000000" w:themeColor="text1"/>
          <w:szCs w:val="24"/>
        </w:rPr>
      </w:pPr>
      <w:r w:rsidRPr="004131C6">
        <w:rPr>
          <w:rFonts w:cs="Arial"/>
          <w:color w:val="000000" w:themeColor="text1"/>
          <w:szCs w:val="24"/>
        </w:rPr>
        <w:t>Para la evaluación de riesgos de seguridad de la información en primer lugar se deberán identificar los activos de información por proceso en evaluación.</w:t>
      </w:r>
    </w:p>
    <w:p w14:paraId="68740841" w14:textId="77777777" w:rsidR="004131C6" w:rsidRPr="004131C6" w:rsidRDefault="004131C6" w:rsidP="004131C6">
      <w:pPr>
        <w:spacing w:line="276" w:lineRule="auto"/>
        <w:jc w:val="both"/>
        <w:rPr>
          <w:rFonts w:cs="Arial"/>
          <w:color w:val="000000" w:themeColor="text1"/>
          <w:szCs w:val="24"/>
        </w:rPr>
      </w:pPr>
      <w:r w:rsidRPr="004131C6">
        <w:rPr>
          <w:rFonts w:cs="Arial"/>
          <w:color w:val="000000" w:themeColor="text1"/>
          <w:szCs w:val="24"/>
        </w:rPr>
        <w:t xml:space="preserve">Los </w:t>
      </w:r>
      <w:r w:rsidRPr="004131C6">
        <w:rPr>
          <w:rFonts w:cs="Arial"/>
          <w:b/>
          <w:color w:val="000000" w:themeColor="text1"/>
          <w:szCs w:val="24"/>
        </w:rPr>
        <w:t>activos de información</w:t>
      </w:r>
      <w:r w:rsidRPr="004131C6">
        <w:rPr>
          <w:rFonts w:cs="Arial"/>
          <w:color w:val="000000" w:themeColor="text1"/>
          <w:szCs w:val="24"/>
        </w:rPr>
        <w:t xml:space="preserve"> se clasifican en dos tipos:</w:t>
      </w:r>
    </w:p>
    <w:p w14:paraId="466D81C6" w14:textId="77777777" w:rsidR="004131C6" w:rsidRPr="004131C6" w:rsidRDefault="004131C6" w:rsidP="004131C6">
      <w:pPr>
        <w:spacing w:line="276" w:lineRule="auto"/>
        <w:jc w:val="both"/>
        <w:rPr>
          <w:rFonts w:cs="Arial"/>
          <w:color w:val="000000" w:themeColor="text1"/>
          <w:szCs w:val="24"/>
        </w:rPr>
      </w:pPr>
    </w:p>
    <w:p w14:paraId="2EF91590" w14:textId="5177659A" w:rsidR="004131C6" w:rsidRPr="004131C6" w:rsidRDefault="004131C6" w:rsidP="004131C6">
      <w:pPr>
        <w:pStyle w:val="Prrafodelista"/>
        <w:numPr>
          <w:ilvl w:val="0"/>
          <w:numId w:val="27"/>
        </w:numPr>
        <w:spacing w:line="276" w:lineRule="auto"/>
        <w:contextualSpacing w:val="0"/>
        <w:jc w:val="both"/>
        <w:rPr>
          <w:rFonts w:cs="Arial"/>
          <w:bCs/>
          <w:color w:val="000000" w:themeColor="text1"/>
          <w:szCs w:val="24"/>
        </w:rPr>
      </w:pPr>
      <w:r w:rsidRPr="004131C6">
        <w:rPr>
          <w:rFonts w:cs="Arial"/>
          <w:b/>
          <w:color w:val="000000" w:themeColor="text1"/>
          <w:szCs w:val="24"/>
        </w:rPr>
        <w:t>Primarios</w:t>
      </w:r>
      <w:r w:rsidRPr="004131C6">
        <w:rPr>
          <w:rFonts w:cs="Arial"/>
          <w:color w:val="000000" w:themeColor="text1"/>
          <w:szCs w:val="24"/>
        </w:rPr>
        <w:t>:</w:t>
      </w:r>
      <w:r>
        <w:rPr>
          <w:rFonts w:cs="Arial"/>
          <w:color w:val="000000" w:themeColor="text1"/>
          <w:szCs w:val="24"/>
        </w:rPr>
        <w:t xml:space="preserve"> </w:t>
      </w:r>
      <w:r w:rsidRPr="004131C6">
        <w:rPr>
          <w:rFonts w:cs="Arial"/>
          <w:bCs/>
          <w:color w:val="000000" w:themeColor="text1"/>
          <w:szCs w:val="24"/>
        </w:rPr>
        <w:t>Procesos o subprocesos y actividades del Negocio: procesos cuya pérdida o degradación hacen imposible llevar a cabo la misión de la organización; procesos que contienen procesos secretos o que implican tecnología propietaria; procesos que, si se modifican, pueden afectar de manera muy significativa el cumplimiento de la misión de la organización;</w:t>
      </w:r>
      <w:r w:rsidRPr="004131C6">
        <w:rPr>
          <w:rFonts w:cs="Arial"/>
          <w:b/>
          <w:color w:val="000000" w:themeColor="text1"/>
          <w:szCs w:val="24"/>
        </w:rPr>
        <w:t xml:space="preserve"> </w:t>
      </w:r>
      <w:r w:rsidRPr="004131C6">
        <w:rPr>
          <w:rFonts w:cs="Arial"/>
          <w:bCs/>
          <w:color w:val="000000" w:themeColor="text1"/>
          <w:szCs w:val="24"/>
        </w:rPr>
        <w:t>procesos que son necesarios para el cumplimiento de los requisitos contractuales, legales o reglamentarios.</w:t>
      </w:r>
    </w:p>
    <w:p w14:paraId="24BD0F27" w14:textId="77777777" w:rsidR="004131C6" w:rsidRPr="004131C6" w:rsidRDefault="004131C6" w:rsidP="004131C6">
      <w:pPr>
        <w:pStyle w:val="Prrafodelista"/>
        <w:numPr>
          <w:ilvl w:val="0"/>
          <w:numId w:val="30"/>
        </w:numPr>
        <w:spacing w:line="276" w:lineRule="auto"/>
        <w:ind w:left="1276"/>
        <w:jc w:val="both"/>
        <w:rPr>
          <w:rFonts w:cs="Arial"/>
          <w:bCs/>
          <w:color w:val="000000" w:themeColor="text1"/>
          <w:szCs w:val="24"/>
        </w:rPr>
      </w:pPr>
      <w:r w:rsidRPr="004131C6">
        <w:rPr>
          <w:rFonts w:cs="Arial"/>
          <w:b/>
          <w:color w:val="000000" w:themeColor="text1"/>
          <w:szCs w:val="24"/>
        </w:rPr>
        <w:t xml:space="preserve">Información: </w:t>
      </w:r>
      <w:r w:rsidRPr="004131C6">
        <w:rPr>
          <w:rFonts w:cs="Arial"/>
          <w:bCs/>
          <w:color w:val="000000" w:themeColor="text1"/>
          <w:szCs w:val="24"/>
        </w:rPr>
        <w:t>información vital para la ejecución de la misión o el negocio de la organización; información personal que se puede definir específicamente en el sentido de las leyes relacionadas con la privacidad; información estratégica que se requiere para alcanzar los objetivos determinados por las orientaciones estratégicas; información del alto costo cuya recolección, almacenamiento, procesamiento y transmisión exigen un largo periodo de tiempo y/o implican un alto costo de adquisición, etc.</w:t>
      </w:r>
    </w:p>
    <w:p w14:paraId="03FB1CD8" w14:textId="77777777" w:rsidR="004131C6" w:rsidRPr="004131C6" w:rsidRDefault="004131C6" w:rsidP="004131C6">
      <w:pPr>
        <w:pStyle w:val="Prrafodelista"/>
        <w:numPr>
          <w:ilvl w:val="0"/>
          <w:numId w:val="30"/>
        </w:numPr>
        <w:spacing w:line="276" w:lineRule="auto"/>
        <w:ind w:left="1276"/>
        <w:jc w:val="both"/>
        <w:rPr>
          <w:rFonts w:cs="Arial"/>
          <w:color w:val="000000" w:themeColor="text1"/>
          <w:szCs w:val="24"/>
        </w:rPr>
      </w:pPr>
      <w:r w:rsidRPr="004131C6">
        <w:rPr>
          <w:rFonts w:cs="Arial"/>
          <w:b/>
          <w:color w:val="000000" w:themeColor="text1"/>
          <w:szCs w:val="24"/>
        </w:rPr>
        <w:lastRenderedPageBreak/>
        <w:t>Actividades y procesos de negocio</w:t>
      </w:r>
      <w:r w:rsidRPr="004131C6">
        <w:rPr>
          <w:rFonts w:cs="Arial"/>
          <w:color w:val="000000" w:themeColor="text1"/>
          <w:szCs w:val="24"/>
        </w:rPr>
        <w:t>: que tienen que ver con propiedad intelectual, los que si se degradan hacen imposible la ejecución de las tareas de la empresa, los necesarios para el cumplimiento legal o contractual, etc.</w:t>
      </w:r>
    </w:p>
    <w:p w14:paraId="538E3D7E" w14:textId="77777777" w:rsidR="004131C6" w:rsidRPr="004131C6" w:rsidRDefault="004131C6" w:rsidP="004131C6">
      <w:pPr>
        <w:pStyle w:val="Prrafodelista"/>
        <w:numPr>
          <w:ilvl w:val="0"/>
          <w:numId w:val="27"/>
        </w:numPr>
        <w:spacing w:line="276" w:lineRule="auto"/>
        <w:contextualSpacing w:val="0"/>
        <w:jc w:val="both"/>
        <w:rPr>
          <w:rFonts w:cs="Arial"/>
          <w:color w:val="000000" w:themeColor="text1"/>
          <w:szCs w:val="24"/>
        </w:rPr>
      </w:pPr>
      <w:r w:rsidRPr="004131C6">
        <w:rPr>
          <w:rFonts w:cs="Arial"/>
          <w:b/>
          <w:color w:val="000000" w:themeColor="text1"/>
          <w:szCs w:val="24"/>
        </w:rPr>
        <w:t>De Soporte</w:t>
      </w:r>
    </w:p>
    <w:p w14:paraId="12D9FF5D" w14:textId="77777777" w:rsidR="004131C6" w:rsidRPr="004131C6" w:rsidRDefault="004131C6" w:rsidP="004131C6">
      <w:pPr>
        <w:pStyle w:val="Prrafodelista"/>
        <w:numPr>
          <w:ilvl w:val="0"/>
          <w:numId w:val="30"/>
        </w:numPr>
        <w:spacing w:line="276" w:lineRule="auto"/>
        <w:ind w:left="1276"/>
        <w:jc w:val="both"/>
        <w:rPr>
          <w:rFonts w:cs="Arial"/>
          <w:color w:val="000000" w:themeColor="text1"/>
          <w:szCs w:val="24"/>
        </w:rPr>
      </w:pPr>
      <w:r w:rsidRPr="004131C6">
        <w:rPr>
          <w:rFonts w:cs="Arial"/>
          <w:b/>
          <w:color w:val="000000" w:themeColor="text1"/>
          <w:szCs w:val="24"/>
        </w:rPr>
        <w:t>Hardware</w:t>
      </w:r>
      <w:r w:rsidRPr="004131C6">
        <w:rPr>
          <w:rFonts w:cs="Arial"/>
          <w:color w:val="000000" w:themeColor="text1"/>
          <w:szCs w:val="24"/>
        </w:rPr>
        <w:t>: Consta de todos los elementos físicos que dan soporte a los procesos (PC, portátiles, servidores, impresoras, discos, documentos en papel, etc.).</w:t>
      </w:r>
    </w:p>
    <w:p w14:paraId="50265E89" w14:textId="77777777" w:rsidR="004131C6" w:rsidRPr="004131C6" w:rsidRDefault="004131C6" w:rsidP="004131C6">
      <w:pPr>
        <w:pStyle w:val="Prrafodelista"/>
        <w:numPr>
          <w:ilvl w:val="0"/>
          <w:numId w:val="30"/>
        </w:numPr>
        <w:spacing w:line="276" w:lineRule="auto"/>
        <w:ind w:left="1276"/>
        <w:jc w:val="both"/>
        <w:rPr>
          <w:rFonts w:cs="Arial"/>
          <w:color w:val="000000" w:themeColor="text1"/>
          <w:szCs w:val="24"/>
        </w:rPr>
      </w:pPr>
      <w:r w:rsidRPr="004131C6">
        <w:rPr>
          <w:rFonts w:cs="Arial"/>
          <w:b/>
          <w:color w:val="000000" w:themeColor="text1"/>
          <w:szCs w:val="24"/>
        </w:rPr>
        <w:t>Software</w:t>
      </w:r>
      <w:r w:rsidRPr="004131C6">
        <w:rPr>
          <w:rFonts w:cs="Arial"/>
          <w:color w:val="000000" w:themeColor="text1"/>
          <w:szCs w:val="24"/>
        </w:rPr>
        <w:t xml:space="preserve">: Consiste en todos los programas que contribuyen al funcionamiento de un conjunto de procesamiento de datos (sistemas operativos, paquetes de software o estándar, aplicaciones, mantenimiento o administración, etc.) </w:t>
      </w:r>
    </w:p>
    <w:p w14:paraId="6B05A01C" w14:textId="77777777" w:rsidR="004131C6" w:rsidRPr="004131C6" w:rsidRDefault="004131C6" w:rsidP="004131C6">
      <w:pPr>
        <w:pStyle w:val="Prrafodelista"/>
        <w:numPr>
          <w:ilvl w:val="0"/>
          <w:numId w:val="30"/>
        </w:numPr>
        <w:spacing w:line="276" w:lineRule="auto"/>
        <w:ind w:left="1276"/>
        <w:jc w:val="both"/>
        <w:rPr>
          <w:rFonts w:cs="Arial"/>
          <w:color w:val="000000" w:themeColor="text1"/>
          <w:szCs w:val="24"/>
        </w:rPr>
      </w:pPr>
      <w:r w:rsidRPr="004131C6">
        <w:rPr>
          <w:rFonts w:cs="Arial"/>
          <w:b/>
          <w:color w:val="000000" w:themeColor="text1"/>
          <w:szCs w:val="24"/>
        </w:rPr>
        <w:t>Redes</w:t>
      </w:r>
      <w:r w:rsidRPr="004131C6">
        <w:rPr>
          <w:rFonts w:cs="Arial"/>
          <w:color w:val="000000" w:themeColor="text1"/>
          <w:szCs w:val="24"/>
        </w:rPr>
        <w:t>: Consiste en todos los dispositivos de telecomunicaciones utilizados para interconectar varios computadores remotos físicamente o los elementos de un sistema de información (conmutadores, cableado, puntos de acceso, etc.)</w:t>
      </w:r>
    </w:p>
    <w:p w14:paraId="51DC330E" w14:textId="77777777" w:rsidR="004131C6" w:rsidRPr="004131C6" w:rsidRDefault="004131C6" w:rsidP="004131C6">
      <w:pPr>
        <w:pStyle w:val="Prrafodelista"/>
        <w:numPr>
          <w:ilvl w:val="0"/>
          <w:numId w:val="30"/>
        </w:numPr>
        <w:spacing w:line="276" w:lineRule="auto"/>
        <w:ind w:left="1276"/>
        <w:jc w:val="both"/>
        <w:rPr>
          <w:rFonts w:cs="Arial"/>
          <w:color w:val="000000" w:themeColor="text1"/>
          <w:szCs w:val="24"/>
        </w:rPr>
      </w:pPr>
      <w:r w:rsidRPr="004131C6">
        <w:rPr>
          <w:rFonts w:cs="Arial"/>
          <w:b/>
          <w:color w:val="000000" w:themeColor="text1"/>
          <w:szCs w:val="24"/>
        </w:rPr>
        <w:t>Personal</w:t>
      </w:r>
      <w:r w:rsidRPr="004131C6">
        <w:rPr>
          <w:rFonts w:cs="Arial"/>
          <w:color w:val="000000" w:themeColor="text1"/>
          <w:szCs w:val="24"/>
        </w:rPr>
        <w:t>: Consiste en todos los grupos de personas involucradas en el sistema de información (usuarios, desarrolladores, responsables, etc.)</w:t>
      </w:r>
    </w:p>
    <w:p w14:paraId="079F74AF" w14:textId="77777777" w:rsidR="004131C6" w:rsidRPr="004131C6" w:rsidRDefault="004131C6" w:rsidP="004131C6">
      <w:pPr>
        <w:pStyle w:val="Prrafodelista"/>
        <w:numPr>
          <w:ilvl w:val="0"/>
          <w:numId w:val="30"/>
        </w:numPr>
        <w:spacing w:line="276" w:lineRule="auto"/>
        <w:ind w:left="1276"/>
        <w:jc w:val="both"/>
        <w:rPr>
          <w:rFonts w:cs="Arial"/>
          <w:color w:val="000000" w:themeColor="text1"/>
          <w:szCs w:val="24"/>
        </w:rPr>
      </w:pPr>
      <w:r w:rsidRPr="004131C6">
        <w:rPr>
          <w:rFonts w:cs="Arial"/>
          <w:b/>
          <w:color w:val="000000" w:themeColor="text1"/>
          <w:szCs w:val="24"/>
        </w:rPr>
        <w:t>Sitio</w:t>
      </w:r>
      <w:r w:rsidRPr="004131C6">
        <w:rPr>
          <w:rFonts w:cs="Arial"/>
          <w:color w:val="000000" w:themeColor="text1"/>
          <w:szCs w:val="24"/>
        </w:rPr>
        <w:t>: Comprende todos los lugares en los cuales se pueden aplicar los medios de seguridad de la organización (Edificios, salas, y sus servicios, etc.)</w:t>
      </w:r>
    </w:p>
    <w:p w14:paraId="0B4C13D3" w14:textId="77777777" w:rsidR="004131C6" w:rsidRPr="004131C6" w:rsidRDefault="004131C6" w:rsidP="004131C6">
      <w:pPr>
        <w:pStyle w:val="Prrafodelista"/>
        <w:numPr>
          <w:ilvl w:val="0"/>
          <w:numId w:val="30"/>
        </w:numPr>
        <w:spacing w:before="100" w:beforeAutospacing="1" w:after="100" w:afterAutospacing="1" w:line="276" w:lineRule="auto"/>
        <w:ind w:left="1276"/>
        <w:jc w:val="both"/>
        <w:rPr>
          <w:rFonts w:cs="Arial"/>
          <w:color w:val="000000" w:themeColor="text1"/>
          <w:szCs w:val="24"/>
        </w:rPr>
      </w:pPr>
      <w:r w:rsidRPr="004131C6">
        <w:rPr>
          <w:rFonts w:cs="Arial"/>
          <w:b/>
          <w:color w:val="000000" w:themeColor="text1"/>
          <w:szCs w:val="24"/>
        </w:rPr>
        <w:t>Estructura organizativa</w:t>
      </w:r>
      <w:r w:rsidRPr="004131C6">
        <w:rPr>
          <w:rFonts w:cs="Arial"/>
          <w:color w:val="000000" w:themeColor="text1"/>
          <w:szCs w:val="24"/>
        </w:rPr>
        <w:t>: responsables, áreas, contratistas, etc.</w:t>
      </w:r>
    </w:p>
    <w:p w14:paraId="00A14C9D" w14:textId="77777777" w:rsidR="004131C6" w:rsidRPr="004131C6" w:rsidRDefault="004131C6" w:rsidP="004131C6">
      <w:pPr>
        <w:spacing w:before="100" w:beforeAutospacing="1" w:after="100" w:afterAutospacing="1" w:line="276" w:lineRule="auto"/>
        <w:jc w:val="both"/>
        <w:rPr>
          <w:rFonts w:cs="Arial"/>
          <w:color w:val="000000" w:themeColor="text1"/>
          <w:szCs w:val="24"/>
        </w:rPr>
      </w:pPr>
      <w:r w:rsidRPr="004131C6">
        <w:rPr>
          <w:rFonts w:cs="Arial"/>
          <w:color w:val="000000" w:themeColor="text1"/>
          <w:szCs w:val="24"/>
        </w:rPr>
        <w:t xml:space="preserve">Después de tener una relación con todos los activos se han de conocer las </w:t>
      </w:r>
      <w:r w:rsidRPr="004131C6">
        <w:rPr>
          <w:rFonts w:cs="Arial"/>
          <w:b/>
          <w:color w:val="000000" w:themeColor="text1"/>
          <w:szCs w:val="24"/>
        </w:rPr>
        <w:t>amenazas</w:t>
      </w:r>
      <w:r w:rsidRPr="004131C6">
        <w:rPr>
          <w:rFonts w:cs="Arial"/>
          <w:color w:val="000000" w:themeColor="text1"/>
          <w:szCs w:val="24"/>
        </w:rPr>
        <w:t xml:space="preserve"> que pueden causar daños en la información, los procesos y los soportes. La identificación de las amenazas y la valoración de los daños que pueden producir se puede obtener preguntando a los propietarios de los activos, usuarios, expertos, etc.</w:t>
      </w:r>
    </w:p>
    <w:p w14:paraId="4704D709" w14:textId="77777777" w:rsidR="004131C6" w:rsidRPr="004131C6" w:rsidRDefault="004131C6" w:rsidP="004131C6">
      <w:pPr>
        <w:spacing w:before="100" w:beforeAutospacing="1" w:after="100" w:afterAutospacing="1" w:line="276" w:lineRule="auto"/>
        <w:jc w:val="both"/>
        <w:rPr>
          <w:rFonts w:cs="Arial"/>
          <w:color w:val="000000" w:themeColor="text1"/>
          <w:szCs w:val="24"/>
        </w:rPr>
      </w:pPr>
      <w:r w:rsidRPr="004131C6">
        <w:rPr>
          <w:rFonts w:cs="Arial"/>
          <w:color w:val="000000" w:themeColor="text1"/>
          <w:szCs w:val="24"/>
        </w:rPr>
        <w:t xml:space="preserve">Posterior a la identificación del listado de activos, sus amenazas y las medidas que ya se han tomado, a continuación, se revisarán las </w:t>
      </w:r>
      <w:r w:rsidRPr="004131C6">
        <w:rPr>
          <w:rFonts w:cs="Arial"/>
          <w:b/>
          <w:color w:val="000000" w:themeColor="text1"/>
          <w:szCs w:val="24"/>
        </w:rPr>
        <w:t>vulnerabilidades</w:t>
      </w:r>
      <w:r w:rsidRPr="004131C6">
        <w:rPr>
          <w:rFonts w:cs="Arial"/>
          <w:color w:val="000000" w:themeColor="text1"/>
          <w:szCs w:val="24"/>
        </w:rPr>
        <w:t xml:space="preserve"> que podrían aprovechar las amenazas y causar daños a los activos de información del INCOLBALLET. Existen distintos métodos para analizar amenazas, por ejemplo:</w:t>
      </w:r>
    </w:p>
    <w:p w14:paraId="1FBA505C" w14:textId="77777777" w:rsidR="004131C6" w:rsidRPr="004131C6" w:rsidRDefault="004131C6" w:rsidP="004131C6">
      <w:pPr>
        <w:pStyle w:val="Prrafodelista"/>
        <w:numPr>
          <w:ilvl w:val="0"/>
          <w:numId w:val="28"/>
        </w:numPr>
        <w:spacing w:before="100" w:beforeAutospacing="1" w:after="100" w:afterAutospacing="1" w:line="276" w:lineRule="auto"/>
        <w:contextualSpacing w:val="0"/>
        <w:jc w:val="both"/>
        <w:rPr>
          <w:rFonts w:cs="Arial"/>
          <w:color w:val="000000" w:themeColor="text1"/>
          <w:szCs w:val="24"/>
        </w:rPr>
      </w:pPr>
      <w:r w:rsidRPr="004131C6">
        <w:rPr>
          <w:rFonts w:cs="Arial"/>
          <w:color w:val="000000" w:themeColor="text1"/>
          <w:szCs w:val="24"/>
        </w:rPr>
        <w:t>Entrevistas con líderes de procesos y usuarios</w:t>
      </w:r>
    </w:p>
    <w:p w14:paraId="49A9A16D" w14:textId="77777777" w:rsidR="004131C6" w:rsidRPr="004131C6" w:rsidRDefault="004131C6" w:rsidP="004131C6">
      <w:pPr>
        <w:pStyle w:val="Prrafodelista"/>
        <w:numPr>
          <w:ilvl w:val="0"/>
          <w:numId w:val="28"/>
        </w:numPr>
        <w:spacing w:before="100" w:beforeAutospacing="1" w:after="100" w:afterAutospacing="1" w:line="276" w:lineRule="auto"/>
        <w:contextualSpacing w:val="0"/>
        <w:jc w:val="both"/>
        <w:rPr>
          <w:rFonts w:cs="Arial"/>
          <w:color w:val="000000" w:themeColor="text1"/>
          <w:szCs w:val="24"/>
        </w:rPr>
      </w:pPr>
      <w:r w:rsidRPr="004131C6">
        <w:rPr>
          <w:rFonts w:cs="Arial"/>
          <w:color w:val="000000" w:themeColor="text1"/>
          <w:szCs w:val="24"/>
        </w:rPr>
        <w:t>Inspección física</w:t>
      </w:r>
    </w:p>
    <w:p w14:paraId="0BA2C1CB" w14:textId="77777777" w:rsidR="004131C6" w:rsidRPr="004131C6" w:rsidRDefault="004131C6" w:rsidP="004131C6">
      <w:pPr>
        <w:pStyle w:val="Prrafodelista"/>
        <w:numPr>
          <w:ilvl w:val="0"/>
          <w:numId w:val="28"/>
        </w:numPr>
        <w:spacing w:before="100" w:beforeAutospacing="1" w:after="100" w:afterAutospacing="1" w:line="276" w:lineRule="auto"/>
        <w:contextualSpacing w:val="0"/>
        <w:jc w:val="both"/>
        <w:rPr>
          <w:rFonts w:cs="Arial"/>
          <w:color w:val="000000" w:themeColor="text1"/>
          <w:szCs w:val="24"/>
        </w:rPr>
      </w:pPr>
      <w:r w:rsidRPr="004131C6">
        <w:rPr>
          <w:rFonts w:cs="Arial"/>
          <w:color w:val="000000" w:themeColor="text1"/>
          <w:szCs w:val="24"/>
        </w:rPr>
        <w:t>Uso de las herramientas para el escaneo automatizado</w:t>
      </w:r>
    </w:p>
    <w:p w14:paraId="7DF1517F" w14:textId="77777777" w:rsidR="004131C6" w:rsidRPr="004131C6" w:rsidRDefault="004131C6" w:rsidP="004131C6">
      <w:pPr>
        <w:spacing w:before="100" w:beforeAutospacing="1" w:after="100" w:afterAutospacing="1" w:line="276" w:lineRule="auto"/>
        <w:jc w:val="both"/>
        <w:rPr>
          <w:rFonts w:cs="Arial"/>
          <w:color w:val="000000" w:themeColor="text1"/>
          <w:szCs w:val="24"/>
        </w:rPr>
      </w:pPr>
      <w:r w:rsidRPr="004131C6">
        <w:rPr>
          <w:rFonts w:cs="Arial"/>
          <w:color w:val="000000" w:themeColor="text1"/>
          <w:szCs w:val="24"/>
        </w:rPr>
        <w:t xml:space="preserve">Para cada una de las </w:t>
      </w:r>
      <w:r w:rsidRPr="004131C6">
        <w:rPr>
          <w:rFonts w:cs="Arial"/>
          <w:b/>
          <w:color w:val="000000" w:themeColor="text1"/>
          <w:szCs w:val="24"/>
        </w:rPr>
        <w:t>amenazas</w:t>
      </w:r>
      <w:r w:rsidRPr="004131C6">
        <w:rPr>
          <w:rFonts w:cs="Arial"/>
          <w:color w:val="000000" w:themeColor="text1"/>
          <w:szCs w:val="24"/>
        </w:rPr>
        <w:t xml:space="preserve"> analizaremos las </w:t>
      </w:r>
      <w:r w:rsidRPr="004131C6">
        <w:rPr>
          <w:rFonts w:cs="Arial"/>
          <w:b/>
          <w:color w:val="000000" w:themeColor="text1"/>
          <w:szCs w:val="24"/>
        </w:rPr>
        <w:t>vulnerabilidades</w:t>
      </w:r>
      <w:r w:rsidRPr="004131C6">
        <w:rPr>
          <w:rFonts w:cs="Arial"/>
          <w:color w:val="000000" w:themeColor="text1"/>
          <w:szCs w:val="24"/>
        </w:rPr>
        <w:t xml:space="preserve"> (debilidades) que podrían ser explotadas.</w:t>
      </w:r>
    </w:p>
    <w:p w14:paraId="151CA659" w14:textId="687DCF5D" w:rsidR="004131C6" w:rsidRDefault="004131C6" w:rsidP="008F1EC8">
      <w:pPr>
        <w:spacing w:before="100" w:beforeAutospacing="1" w:after="100" w:afterAutospacing="1" w:line="276" w:lineRule="auto"/>
        <w:jc w:val="both"/>
        <w:rPr>
          <w:rFonts w:cs="Arial"/>
          <w:color w:val="000000" w:themeColor="text1"/>
          <w:szCs w:val="24"/>
        </w:rPr>
      </w:pPr>
      <w:r w:rsidRPr="004131C6">
        <w:rPr>
          <w:rFonts w:cs="Arial"/>
          <w:color w:val="000000" w:themeColor="text1"/>
          <w:szCs w:val="24"/>
        </w:rPr>
        <w:lastRenderedPageBreak/>
        <w:t xml:space="preserve">Finalmente se identificarán las </w:t>
      </w:r>
      <w:r w:rsidRPr="004131C6">
        <w:rPr>
          <w:rFonts w:cs="Arial"/>
          <w:b/>
          <w:color w:val="000000" w:themeColor="text1"/>
          <w:szCs w:val="24"/>
        </w:rPr>
        <w:t>consecuencias</w:t>
      </w:r>
      <w:r w:rsidRPr="004131C6">
        <w:rPr>
          <w:rFonts w:cs="Arial"/>
          <w:color w:val="000000" w:themeColor="text1"/>
          <w:szCs w:val="24"/>
        </w:rPr>
        <w:t>, es decir, cómo estas amenazas y vulnerabilidades podrían afectar la confidencialidad, integridad y disponibilidad de los activos de información.</w:t>
      </w:r>
    </w:p>
    <w:p w14:paraId="17A7F991" w14:textId="4280D4B6" w:rsidR="002177C0" w:rsidRPr="002177C0" w:rsidRDefault="002177C0" w:rsidP="00C80E2B">
      <w:pPr>
        <w:pStyle w:val="Ttulo2"/>
        <w:rPr>
          <w:rFonts w:eastAsiaTheme="minorHAnsi"/>
        </w:rPr>
      </w:pPr>
      <w:bookmarkStart w:id="20" w:name="_Toc80351242"/>
      <w:r w:rsidRPr="002177C0">
        <w:t>Estimación del riesgo</w:t>
      </w:r>
      <w:bookmarkEnd w:id="20"/>
    </w:p>
    <w:p w14:paraId="221DE6FA" w14:textId="77777777" w:rsidR="002177C0" w:rsidRPr="002177C0" w:rsidRDefault="002177C0" w:rsidP="002177C0">
      <w:pPr>
        <w:pStyle w:val="Continuarlista"/>
        <w:ind w:left="0"/>
        <w:jc w:val="both"/>
        <w:rPr>
          <w:rFonts w:ascii="Arial" w:eastAsiaTheme="minorHAnsi" w:hAnsi="Arial" w:cs="Arial"/>
          <w:color w:val="000000" w:themeColor="text1"/>
          <w:sz w:val="24"/>
          <w:szCs w:val="24"/>
          <w:lang w:eastAsia="en-US"/>
        </w:rPr>
      </w:pPr>
      <w:r w:rsidRPr="002177C0">
        <w:rPr>
          <w:rFonts w:ascii="Arial" w:eastAsiaTheme="minorHAnsi" w:hAnsi="Arial" w:cs="Arial"/>
          <w:color w:val="000000" w:themeColor="text1"/>
          <w:sz w:val="24"/>
          <w:szCs w:val="24"/>
          <w:lang w:eastAsia="en-US"/>
        </w:rPr>
        <w:t xml:space="preserve">La estimación del riesgo busca establecer la </w:t>
      </w:r>
      <w:r w:rsidRPr="002177C0">
        <w:rPr>
          <w:rFonts w:ascii="Arial" w:eastAsiaTheme="minorHAnsi" w:hAnsi="Arial" w:cs="Arial"/>
          <w:i/>
          <w:color w:val="000000" w:themeColor="text1"/>
          <w:sz w:val="24"/>
          <w:szCs w:val="24"/>
          <w:lang w:eastAsia="en-US"/>
        </w:rPr>
        <w:t>probabilidad</w:t>
      </w:r>
      <w:r w:rsidRPr="002177C0">
        <w:rPr>
          <w:rFonts w:ascii="Arial" w:eastAsiaTheme="minorHAnsi" w:hAnsi="Arial" w:cs="Arial"/>
          <w:color w:val="000000" w:themeColor="text1"/>
          <w:sz w:val="24"/>
          <w:szCs w:val="24"/>
          <w:lang w:eastAsia="en-US"/>
        </w:rPr>
        <w:t xml:space="preserve"> de ocurrencia de los riesgos y el </w:t>
      </w:r>
      <w:r w:rsidRPr="002177C0">
        <w:rPr>
          <w:rFonts w:ascii="Arial" w:eastAsiaTheme="minorHAnsi" w:hAnsi="Arial" w:cs="Arial"/>
          <w:i/>
          <w:color w:val="000000" w:themeColor="text1"/>
          <w:sz w:val="24"/>
          <w:szCs w:val="24"/>
          <w:lang w:eastAsia="en-US"/>
        </w:rPr>
        <w:t>impacto</w:t>
      </w:r>
      <w:r w:rsidRPr="002177C0">
        <w:rPr>
          <w:rFonts w:ascii="Arial" w:eastAsiaTheme="minorHAnsi" w:hAnsi="Arial" w:cs="Arial"/>
          <w:color w:val="000000" w:themeColor="text1"/>
          <w:sz w:val="24"/>
          <w:szCs w:val="24"/>
          <w:lang w:eastAsia="en-US"/>
        </w:rPr>
        <w:t xml:space="preserve"> de sus consecuencias, calificándolos y evaluándolos con el fin de obtener información para establecer el nivel de riesgo, su priorización y estrategia de tratamiento de estos. El objetivo de esta etapa es el de establecer una valoración y priorización de los riesgos. </w:t>
      </w:r>
    </w:p>
    <w:p w14:paraId="7032C5BE" w14:textId="77777777" w:rsidR="002177C0" w:rsidRPr="002177C0" w:rsidRDefault="002177C0" w:rsidP="002177C0">
      <w:pPr>
        <w:pStyle w:val="Continuarlista"/>
        <w:jc w:val="both"/>
        <w:rPr>
          <w:rFonts w:ascii="Arial" w:eastAsiaTheme="minorHAnsi" w:hAnsi="Arial" w:cs="Arial"/>
          <w:color w:val="000000" w:themeColor="text1"/>
          <w:sz w:val="24"/>
          <w:szCs w:val="24"/>
          <w:lang w:eastAsia="en-US"/>
        </w:rPr>
      </w:pPr>
    </w:p>
    <w:p w14:paraId="66D90611" w14:textId="77777777" w:rsidR="002177C0" w:rsidRPr="002177C0" w:rsidRDefault="002177C0" w:rsidP="002177C0">
      <w:pPr>
        <w:pStyle w:val="Continuarlista"/>
        <w:ind w:left="0"/>
        <w:jc w:val="both"/>
        <w:rPr>
          <w:rFonts w:ascii="Arial" w:eastAsiaTheme="minorHAnsi" w:hAnsi="Arial" w:cs="Arial"/>
          <w:color w:val="000000" w:themeColor="text1"/>
          <w:sz w:val="24"/>
          <w:szCs w:val="24"/>
          <w:lang w:eastAsia="en-US"/>
        </w:rPr>
      </w:pPr>
      <w:r w:rsidRPr="002177C0">
        <w:rPr>
          <w:rFonts w:ascii="Arial" w:eastAsiaTheme="minorHAnsi" w:hAnsi="Arial" w:cs="Arial"/>
          <w:color w:val="000000" w:themeColor="text1"/>
          <w:sz w:val="24"/>
          <w:szCs w:val="24"/>
          <w:lang w:eastAsia="en-US"/>
        </w:rPr>
        <w:t>Para adelantar la estimación del riesgo se deben considerar los siguientes aspectos:</w:t>
      </w:r>
    </w:p>
    <w:p w14:paraId="2ECA9BF5" w14:textId="77777777" w:rsidR="002177C0" w:rsidRPr="002177C0" w:rsidRDefault="002177C0" w:rsidP="002177C0">
      <w:pPr>
        <w:pStyle w:val="Prrafodelista"/>
        <w:numPr>
          <w:ilvl w:val="0"/>
          <w:numId w:val="31"/>
        </w:numPr>
        <w:autoSpaceDE w:val="0"/>
        <w:autoSpaceDN w:val="0"/>
        <w:adjustRightInd w:val="0"/>
        <w:spacing w:line="276" w:lineRule="auto"/>
        <w:jc w:val="both"/>
        <w:rPr>
          <w:rFonts w:cs="Arial"/>
          <w:color w:val="000000" w:themeColor="text1"/>
          <w:szCs w:val="24"/>
        </w:rPr>
      </w:pPr>
      <w:r w:rsidRPr="002177C0">
        <w:rPr>
          <w:rFonts w:cs="Arial"/>
          <w:b/>
          <w:color w:val="000000" w:themeColor="text1"/>
          <w:szCs w:val="24"/>
        </w:rPr>
        <w:t>Probabilidad</w:t>
      </w:r>
      <w:r w:rsidRPr="002177C0">
        <w:rPr>
          <w:rFonts w:cs="Arial"/>
          <w:color w:val="000000" w:themeColor="text1"/>
          <w:szCs w:val="24"/>
        </w:rPr>
        <w:t>: La posibilidad de ocurrencia del riesgo, representa el número de veces que el riesgo se ha presentado en un determinado tiempo o pudiese presentarse.</w:t>
      </w:r>
    </w:p>
    <w:p w14:paraId="2DCDE16B" w14:textId="77777777" w:rsidR="002177C0" w:rsidRPr="002177C0" w:rsidRDefault="002177C0" w:rsidP="002177C0">
      <w:pPr>
        <w:pStyle w:val="Prrafodelista"/>
        <w:numPr>
          <w:ilvl w:val="0"/>
          <w:numId w:val="31"/>
        </w:numPr>
        <w:autoSpaceDE w:val="0"/>
        <w:autoSpaceDN w:val="0"/>
        <w:adjustRightInd w:val="0"/>
        <w:spacing w:line="276" w:lineRule="auto"/>
        <w:jc w:val="both"/>
        <w:rPr>
          <w:rFonts w:cs="Arial"/>
          <w:color w:val="000000" w:themeColor="text1"/>
          <w:szCs w:val="24"/>
        </w:rPr>
      </w:pPr>
      <w:r w:rsidRPr="002177C0">
        <w:rPr>
          <w:rFonts w:cs="Arial"/>
          <w:b/>
          <w:color w:val="000000" w:themeColor="text1"/>
          <w:szCs w:val="24"/>
        </w:rPr>
        <w:t>Impacto</w:t>
      </w:r>
      <w:r w:rsidRPr="002177C0">
        <w:rPr>
          <w:rFonts w:cs="Arial"/>
          <w:color w:val="000000" w:themeColor="text1"/>
          <w:szCs w:val="24"/>
        </w:rPr>
        <w:t>: Hace referencia a las consecuencias que puede ocasionar a la  el INCOLBALLET la materialización del riesgo; se refiere a la magnitud de sus efectos.</w:t>
      </w:r>
    </w:p>
    <w:p w14:paraId="4E4D906D" w14:textId="77777777" w:rsidR="002177C0" w:rsidRPr="002177C0" w:rsidRDefault="002177C0" w:rsidP="002177C0">
      <w:pPr>
        <w:pStyle w:val="Prrafodelista"/>
        <w:autoSpaceDE w:val="0"/>
        <w:autoSpaceDN w:val="0"/>
        <w:adjustRightInd w:val="0"/>
        <w:jc w:val="both"/>
        <w:rPr>
          <w:rFonts w:cs="Arial"/>
          <w:color w:val="000000" w:themeColor="text1"/>
          <w:szCs w:val="24"/>
        </w:rPr>
      </w:pPr>
    </w:p>
    <w:p w14:paraId="10AA752D" w14:textId="6B645D2C" w:rsidR="002177C0" w:rsidRDefault="002177C0" w:rsidP="002177C0">
      <w:pPr>
        <w:pStyle w:val="Textoindependiente"/>
        <w:jc w:val="both"/>
        <w:rPr>
          <w:rFonts w:eastAsiaTheme="minorHAnsi"/>
          <w:color w:val="000000" w:themeColor="text1"/>
          <w:sz w:val="24"/>
          <w:szCs w:val="24"/>
        </w:rPr>
      </w:pPr>
      <w:r w:rsidRPr="002177C0">
        <w:rPr>
          <w:rFonts w:eastAsiaTheme="minorHAnsi"/>
          <w:color w:val="000000" w:themeColor="text1"/>
          <w:sz w:val="24"/>
          <w:szCs w:val="24"/>
        </w:rPr>
        <w:t>Se sugiere realizar este análisis con todas o las personas que más conozcan del proceso, y que por sus conocimientos o experiencia puedan determinar el impacto y la probabilidad del riesgo de acuerdo con los rangos señalados en las tablas que se muestran más adelante.</w:t>
      </w:r>
    </w:p>
    <w:p w14:paraId="0457525B" w14:textId="77777777" w:rsidR="00190723" w:rsidRPr="002177C0" w:rsidRDefault="00190723" w:rsidP="002177C0">
      <w:pPr>
        <w:pStyle w:val="Textoindependiente"/>
        <w:jc w:val="both"/>
        <w:rPr>
          <w:rFonts w:eastAsiaTheme="minorHAnsi"/>
          <w:color w:val="000000" w:themeColor="text1"/>
          <w:sz w:val="24"/>
          <w:szCs w:val="24"/>
        </w:rPr>
      </w:pPr>
    </w:p>
    <w:p w14:paraId="765DEF13" w14:textId="77777777" w:rsidR="002177C0" w:rsidRPr="002177C0" w:rsidRDefault="002177C0" w:rsidP="002177C0">
      <w:pPr>
        <w:jc w:val="both"/>
        <w:rPr>
          <w:rFonts w:cs="Arial"/>
          <w:color w:val="000000" w:themeColor="text1"/>
          <w:szCs w:val="24"/>
        </w:rPr>
      </w:pPr>
      <w:r w:rsidRPr="002177C0">
        <w:rPr>
          <w:rFonts w:cs="Arial"/>
          <w:color w:val="000000" w:themeColor="text1"/>
          <w:szCs w:val="24"/>
        </w:rPr>
        <w:t>Como criterios para la estimación del riesgo desde el enfoque de impacto y consecuencias se podrán tener en cuenta: pérdidas financieras, costes de reparación o sustitución, interrupción del servicio, disminución del rendimiento, infracciones legales, pérdida de ventaja competitiva, daños personales, entre otros.</w:t>
      </w:r>
    </w:p>
    <w:p w14:paraId="0CA9A0CB" w14:textId="77777777" w:rsidR="002177C0" w:rsidRPr="002177C0" w:rsidRDefault="002177C0" w:rsidP="002177C0">
      <w:pPr>
        <w:spacing w:line="276" w:lineRule="auto"/>
        <w:jc w:val="both"/>
        <w:rPr>
          <w:rFonts w:cs="Arial"/>
          <w:color w:val="000000" w:themeColor="text1"/>
          <w:szCs w:val="24"/>
        </w:rPr>
      </w:pPr>
      <w:r w:rsidRPr="002177C0">
        <w:rPr>
          <w:rFonts w:cs="Arial"/>
          <w:color w:val="000000" w:themeColor="text1"/>
          <w:szCs w:val="24"/>
        </w:rPr>
        <w:t>Además de medir las posibles consecuencias se deberán analizar o estimar la probabilidad de ocurrencia de situaciones que generen impactos sobre los activos de información o la operación del negocio.</w:t>
      </w:r>
    </w:p>
    <w:p w14:paraId="628A4D02" w14:textId="7469BB6F" w:rsidR="002177C0" w:rsidRPr="002177C0" w:rsidRDefault="002177C0" w:rsidP="002177C0">
      <w:pPr>
        <w:pStyle w:val="Ttulo1"/>
        <w:numPr>
          <w:ilvl w:val="2"/>
          <w:numId w:val="1"/>
        </w:numPr>
        <w:spacing w:before="480"/>
        <w:ind w:left="851" w:hanging="851"/>
        <w:rPr>
          <w:rFonts w:ascii="Arial" w:eastAsiaTheme="minorEastAsia" w:hAnsi="Arial" w:cs="Arial"/>
          <w:b/>
          <w:bCs/>
          <w:color w:val="000000" w:themeColor="text1"/>
          <w:sz w:val="24"/>
          <w:szCs w:val="24"/>
        </w:rPr>
      </w:pPr>
      <w:bookmarkStart w:id="21" w:name="_Toc520801435"/>
      <w:bookmarkStart w:id="22" w:name="_Toc80351243"/>
      <w:r w:rsidRPr="002177C0">
        <w:rPr>
          <w:rFonts w:ascii="Arial" w:eastAsiaTheme="minorEastAsia" w:hAnsi="Arial" w:cs="Arial"/>
          <w:b/>
          <w:bCs/>
          <w:color w:val="000000" w:themeColor="text1"/>
          <w:sz w:val="24"/>
          <w:szCs w:val="24"/>
        </w:rPr>
        <w:t>Determinación del riesgo inherente y residual</w:t>
      </w:r>
      <w:bookmarkEnd w:id="21"/>
      <w:bookmarkEnd w:id="22"/>
    </w:p>
    <w:p w14:paraId="6EB92795" w14:textId="77777777" w:rsidR="002177C0" w:rsidRPr="002177C0" w:rsidRDefault="002177C0" w:rsidP="002177C0">
      <w:pPr>
        <w:rPr>
          <w:rFonts w:cs="Arial"/>
          <w:color w:val="000000" w:themeColor="text1"/>
          <w:szCs w:val="24"/>
        </w:rPr>
      </w:pPr>
    </w:p>
    <w:p w14:paraId="50306182" w14:textId="77777777" w:rsidR="002177C0" w:rsidRPr="002177C0" w:rsidRDefault="002177C0" w:rsidP="00D35CB7">
      <w:pPr>
        <w:pStyle w:val="Textoindependiente"/>
        <w:jc w:val="both"/>
        <w:rPr>
          <w:rFonts w:eastAsiaTheme="minorHAnsi"/>
          <w:color w:val="000000" w:themeColor="text1"/>
          <w:sz w:val="24"/>
          <w:szCs w:val="24"/>
        </w:rPr>
      </w:pPr>
      <w:r w:rsidRPr="002177C0">
        <w:rPr>
          <w:rFonts w:eastAsiaTheme="minorHAnsi"/>
          <w:color w:val="000000" w:themeColor="text1"/>
          <w:sz w:val="24"/>
          <w:szCs w:val="24"/>
        </w:rPr>
        <w:t xml:space="preserve">El análisis del riesgo determinado por su probabilidad e impacto permite tener una primera evaluación del riesgo inherente (escenario sin controles) y ver el grado de exposición al riesgo que tiene la entidad. La exposición al riesgo es la ponderación de la </w:t>
      </w:r>
      <w:r w:rsidRPr="002177C0">
        <w:rPr>
          <w:rFonts w:eastAsiaTheme="minorHAnsi"/>
          <w:color w:val="000000" w:themeColor="text1"/>
          <w:sz w:val="24"/>
          <w:szCs w:val="24"/>
        </w:rPr>
        <w:lastRenderedPageBreak/>
        <w:t>probabilidad e impacto, y se puede ver gráficamente en la matriz de riesgo, instrumento que muestra las zonas de riesgos y que facilita el análisis gráfico. Permite analizar de manera global los riesgos que deben priorizarse según la zona en que quedan ubicados los mismos (zona de riesgo bajo, moderado, alto o extremo) facilitando la organización de prioridades para la decisión del tratamiento e implementación de planes de acción.</w:t>
      </w:r>
    </w:p>
    <w:p w14:paraId="6B19A518" w14:textId="77777777" w:rsidR="002177C0" w:rsidRPr="002177C0" w:rsidRDefault="002177C0" w:rsidP="002177C0">
      <w:pPr>
        <w:pStyle w:val="Ttulo1"/>
        <w:numPr>
          <w:ilvl w:val="2"/>
          <w:numId w:val="1"/>
        </w:numPr>
        <w:spacing w:before="480"/>
        <w:ind w:left="851" w:hanging="851"/>
        <w:rPr>
          <w:rFonts w:ascii="Arial" w:eastAsiaTheme="minorEastAsia" w:hAnsi="Arial" w:cs="Arial"/>
          <w:b/>
          <w:bCs/>
          <w:color w:val="000000" w:themeColor="text1"/>
          <w:sz w:val="24"/>
          <w:szCs w:val="24"/>
        </w:rPr>
      </w:pPr>
      <w:bookmarkStart w:id="23" w:name="_Toc520801436"/>
      <w:bookmarkStart w:id="24" w:name="_Toc80351244"/>
      <w:r w:rsidRPr="002177C0">
        <w:rPr>
          <w:rFonts w:ascii="Arial" w:eastAsiaTheme="minorEastAsia" w:hAnsi="Arial" w:cs="Arial"/>
          <w:b/>
          <w:bCs/>
          <w:color w:val="000000" w:themeColor="text1"/>
          <w:sz w:val="24"/>
          <w:szCs w:val="24"/>
        </w:rPr>
        <w:t>Evaluación de los riesgos</w:t>
      </w:r>
      <w:bookmarkEnd w:id="23"/>
      <w:bookmarkEnd w:id="24"/>
    </w:p>
    <w:p w14:paraId="51DF8700" w14:textId="77777777" w:rsidR="002177C0" w:rsidRPr="002177C0" w:rsidRDefault="002177C0" w:rsidP="002177C0">
      <w:pPr>
        <w:rPr>
          <w:rFonts w:cs="Arial"/>
          <w:color w:val="000000" w:themeColor="text1"/>
          <w:szCs w:val="24"/>
        </w:rPr>
      </w:pPr>
    </w:p>
    <w:p w14:paraId="482D6B50" w14:textId="47B110D9" w:rsidR="002177C0" w:rsidRDefault="002177C0" w:rsidP="002177C0">
      <w:pPr>
        <w:spacing w:line="276" w:lineRule="auto"/>
        <w:jc w:val="both"/>
        <w:rPr>
          <w:rFonts w:cs="Arial"/>
          <w:color w:val="000000" w:themeColor="text1"/>
          <w:szCs w:val="24"/>
        </w:rPr>
      </w:pPr>
      <w:r w:rsidRPr="002177C0">
        <w:rPr>
          <w:rFonts w:cs="Arial"/>
          <w:color w:val="000000" w:themeColor="text1"/>
          <w:szCs w:val="24"/>
        </w:rPr>
        <w:t>Una vez se valoran los impactos, la probabilidad y las consecuencias de los escenarios de incidentes sobre los activos de información, se obtendrán los niveles de riesgo, para los cuales se deberán comparar frente a los criterios básicos del contexto, para una adecuada y pertinente toma de decisiones basada en riesgos de seguridad de la información y en beneficio de reducir su impacto a la Alta Entidad.</w:t>
      </w:r>
    </w:p>
    <w:p w14:paraId="6EE02EF8" w14:textId="2976D91B" w:rsidR="002F4E47" w:rsidRDefault="002F4E47" w:rsidP="002177C0">
      <w:pPr>
        <w:spacing w:line="276" w:lineRule="auto"/>
        <w:jc w:val="both"/>
        <w:rPr>
          <w:rFonts w:cs="Arial"/>
          <w:color w:val="000000" w:themeColor="text1"/>
          <w:szCs w:val="24"/>
        </w:rPr>
      </w:pPr>
    </w:p>
    <w:p w14:paraId="6565C5B3" w14:textId="7138D5B6" w:rsidR="002F4E47" w:rsidRPr="002F4E47" w:rsidRDefault="002F4E47" w:rsidP="002F4E47">
      <w:pPr>
        <w:pStyle w:val="Ttulo2"/>
      </w:pPr>
      <w:bookmarkStart w:id="25" w:name="_Toc80351245"/>
      <w:r>
        <w:t>Tratamiento de los riesgos de Seguridad de la Información</w:t>
      </w:r>
      <w:bookmarkEnd w:id="25"/>
    </w:p>
    <w:p w14:paraId="0C5E4D88" w14:textId="77777777" w:rsidR="002F4E47" w:rsidRPr="002F4E47" w:rsidRDefault="002F4E47" w:rsidP="002F4E47">
      <w:pPr>
        <w:spacing w:before="240" w:after="240"/>
        <w:jc w:val="both"/>
        <w:rPr>
          <w:rFonts w:cs="Arial"/>
          <w:b/>
          <w:color w:val="000000" w:themeColor="text1"/>
          <w:szCs w:val="24"/>
        </w:rPr>
      </w:pPr>
      <w:r w:rsidRPr="002F4E47">
        <w:rPr>
          <w:rFonts w:cs="Arial"/>
          <w:color w:val="000000" w:themeColor="text1"/>
          <w:szCs w:val="24"/>
        </w:rPr>
        <w:t xml:space="preserve">Como resultado de la etapa de evaluación del riesgo tendremos una lista ordenada de riesgos o una matriz con la identificación de los niveles de riesgo de acuerdo con la zona de ubicación, por tanto, se deberá elegir la(s) estrategia(s) de tratamiento del riesgo en virtud de su valoración y de los criterios establecidos en el contexto de gestión de riesgos. </w:t>
      </w:r>
    </w:p>
    <w:p w14:paraId="18D1044B" w14:textId="77777777" w:rsidR="002F4E47" w:rsidRPr="002F4E47" w:rsidRDefault="002F4E47" w:rsidP="002F4E47">
      <w:pPr>
        <w:spacing w:before="240" w:after="240"/>
        <w:jc w:val="both"/>
        <w:rPr>
          <w:rFonts w:cs="Arial"/>
          <w:b/>
          <w:color w:val="000000" w:themeColor="text1"/>
          <w:szCs w:val="24"/>
        </w:rPr>
      </w:pPr>
      <w:r w:rsidRPr="002F4E47">
        <w:rPr>
          <w:rFonts w:cs="Arial"/>
          <w:color w:val="000000" w:themeColor="text1"/>
          <w:szCs w:val="24"/>
        </w:rPr>
        <w:t>De acuerdo con el nivel evaluación de los riesgos, se deberá seleccionar la opción de tratamiento adecuada por cada uno de los riesgos identificados; el costo/beneficio del tratamiento deberá ser un factor de decisión relevante para la decisión.</w:t>
      </w:r>
    </w:p>
    <w:p w14:paraId="259E7954" w14:textId="77777777" w:rsidR="002F4E47" w:rsidRPr="002F4E47" w:rsidRDefault="002F4E47" w:rsidP="002F4E47">
      <w:pPr>
        <w:spacing w:before="240" w:after="240"/>
        <w:jc w:val="both"/>
        <w:rPr>
          <w:rFonts w:cs="Arial"/>
          <w:color w:val="000000" w:themeColor="text1"/>
          <w:sz w:val="28"/>
          <w:szCs w:val="24"/>
        </w:rPr>
      </w:pPr>
      <w:r w:rsidRPr="002F4E47">
        <w:rPr>
          <w:rFonts w:cs="Arial"/>
          <w:color w:val="000000" w:themeColor="text1"/>
          <w:szCs w:val="24"/>
        </w:rPr>
        <w:t>El resultado de esta fase se concreta en un plan de tratamiento de riesgos, es decir, la selección y justificación de una o varias opciones para cada riesgo identificado, que permitan establecer la relación de riesgos residuales, es decir, aquellos que aún siguen existiendo a pesar de las medidas tomadas.</w:t>
      </w:r>
    </w:p>
    <w:p w14:paraId="0846F9DC" w14:textId="559F7A5E" w:rsidR="002F4E47" w:rsidRDefault="002F4E47" w:rsidP="002F4E47">
      <w:pPr>
        <w:spacing w:before="240" w:after="240"/>
        <w:jc w:val="both"/>
        <w:rPr>
          <w:rFonts w:cs="Arial"/>
          <w:color w:val="000000" w:themeColor="text1"/>
          <w:szCs w:val="24"/>
        </w:rPr>
      </w:pPr>
      <w:r w:rsidRPr="002F4E47">
        <w:rPr>
          <w:rFonts w:cs="Arial"/>
          <w:b/>
          <w:color w:val="000000" w:themeColor="text1"/>
          <w:szCs w:val="24"/>
        </w:rPr>
        <w:t>Nota:</w:t>
      </w:r>
      <w:r w:rsidRPr="002F4E47">
        <w:rPr>
          <w:rFonts w:cs="Arial"/>
          <w:color w:val="000000" w:themeColor="text1"/>
          <w:szCs w:val="24"/>
        </w:rPr>
        <w:t xml:space="preserve"> Será conveniente que para la selección de los controles se consideren posibles restricciones o limitantes que impidan su elección: restricciones de tiempo, financieras, técnicas, operativas, culturales, éticas, ambientales, legales, uso, de personal o las restricciones para la integración de controles nuevos y existentes. </w:t>
      </w:r>
    </w:p>
    <w:p w14:paraId="2C065F56" w14:textId="0EBAEFFF" w:rsidR="00D35CB7" w:rsidRPr="00D35CB7" w:rsidRDefault="00D35CB7" w:rsidP="00D35CB7">
      <w:pPr>
        <w:pStyle w:val="Ttulo2"/>
      </w:pPr>
      <w:bookmarkStart w:id="26" w:name="_Toc80351246"/>
      <w:r>
        <w:t>Monitoreo y seguimiento de los riesgos de Seguridad de la Información</w:t>
      </w:r>
      <w:bookmarkEnd w:id="26"/>
    </w:p>
    <w:p w14:paraId="0B842F87" w14:textId="77777777" w:rsidR="00D35CB7" w:rsidRPr="00D35CB7" w:rsidRDefault="00D35CB7" w:rsidP="00D35CB7">
      <w:pPr>
        <w:jc w:val="both"/>
        <w:rPr>
          <w:rFonts w:eastAsia="Calibri" w:cs="Arial"/>
          <w:szCs w:val="24"/>
        </w:rPr>
      </w:pPr>
      <w:r w:rsidRPr="00631077">
        <w:rPr>
          <w:rFonts w:asciiTheme="minorHAnsi" w:eastAsia="Calibri" w:hAnsiTheme="minorHAnsi" w:cs="Arial"/>
          <w:bCs/>
          <w:sz w:val="22"/>
        </w:rPr>
        <w:t xml:space="preserve">Periódicamente se revisará el valor de los activos, impactos, amenazas, vulnerabilidades y probabilidades </w:t>
      </w:r>
      <w:r w:rsidRPr="00D35CB7">
        <w:rPr>
          <w:rFonts w:eastAsia="Calibri" w:cs="Arial"/>
          <w:bCs/>
          <w:szCs w:val="24"/>
        </w:rPr>
        <w:t xml:space="preserve">en busca de posibles cambios, que exijan la valoración iterativa de los riesgos de seguridad de la información. </w:t>
      </w:r>
    </w:p>
    <w:p w14:paraId="691FF3E1" w14:textId="77777777" w:rsidR="00D35CB7" w:rsidRPr="00D35CB7" w:rsidRDefault="00D35CB7" w:rsidP="00D35CB7">
      <w:pPr>
        <w:jc w:val="both"/>
        <w:rPr>
          <w:rFonts w:eastAsia="Calibri" w:cs="Arial"/>
          <w:bCs/>
          <w:szCs w:val="24"/>
        </w:rPr>
      </w:pPr>
      <w:r w:rsidRPr="00D35CB7">
        <w:rPr>
          <w:rFonts w:eastAsia="Calibri" w:cs="Arial"/>
          <w:bCs/>
          <w:szCs w:val="24"/>
        </w:rPr>
        <w:lastRenderedPageBreak/>
        <w:t xml:space="preserve">Los riesgos podrán cambiar de forma o manera radical, es por ello es necesario una supervisión continua que detecte: </w:t>
      </w:r>
    </w:p>
    <w:p w14:paraId="09DBF487" w14:textId="77777777" w:rsidR="00D35CB7" w:rsidRPr="00D35CB7" w:rsidRDefault="00D35CB7" w:rsidP="00D35CB7">
      <w:pPr>
        <w:jc w:val="both"/>
        <w:rPr>
          <w:rFonts w:eastAsia="Calibri" w:cs="Arial"/>
          <w:bCs/>
          <w:szCs w:val="24"/>
        </w:rPr>
      </w:pPr>
    </w:p>
    <w:p w14:paraId="5640A733" w14:textId="6A48FD2E" w:rsidR="00D35CB7" w:rsidRPr="00D35CB7" w:rsidRDefault="00D35CB7" w:rsidP="00D35CB7">
      <w:pPr>
        <w:pStyle w:val="Prrafodelista"/>
        <w:numPr>
          <w:ilvl w:val="0"/>
          <w:numId w:val="32"/>
        </w:numPr>
        <w:jc w:val="both"/>
        <w:rPr>
          <w:rFonts w:eastAsia="Calibri" w:cs="Arial"/>
          <w:bCs/>
          <w:szCs w:val="24"/>
        </w:rPr>
      </w:pPr>
      <w:r w:rsidRPr="00D35CB7">
        <w:rPr>
          <w:rFonts w:eastAsia="Calibri" w:cs="Arial"/>
          <w:bCs/>
          <w:szCs w:val="24"/>
        </w:rPr>
        <w:t>Nuevos activos o modificaciones en el valor de los activos.</w:t>
      </w:r>
    </w:p>
    <w:p w14:paraId="095B264C" w14:textId="7AB045D6" w:rsidR="00D35CB7" w:rsidRPr="00D35CB7" w:rsidRDefault="00D35CB7" w:rsidP="00D35CB7">
      <w:pPr>
        <w:pStyle w:val="Prrafodelista"/>
        <w:numPr>
          <w:ilvl w:val="0"/>
          <w:numId w:val="32"/>
        </w:numPr>
        <w:jc w:val="both"/>
        <w:rPr>
          <w:rFonts w:eastAsia="Calibri" w:cs="Arial"/>
          <w:bCs/>
          <w:szCs w:val="24"/>
        </w:rPr>
      </w:pPr>
      <w:r w:rsidRPr="00D35CB7">
        <w:rPr>
          <w:rFonts w:eastAsia="Calibri" w:cs="Arial"/>
          <w:bCs/>
          <w:szCs w:val="24"/>
        </w:rPr>
        <w:t>Nuevas amenazas.</w:t>
      </w:r>
    </w:p>
    <w:p w14:paraId="08D8F220" w14:textId="1D78EF25" w:rsidR="00D35CB7" w:rsidRPr="00D35CB7" w:rsidRDefault="00D35CB7" w:rsidP="00D35CB7">
      <w:pPr>
        <w:pStyle w:val="Prrafodelista"/>
        <w:numPr>
          <w:ilvl w:val="0"/>
          <w:numId w:val="32"/>
        </w:numPr>
        <w:jc w:val="both"/>
        <w:rPr>
          <w:rFonts w:eastAsia="Calibri" w:cs="Arial"/>
          <w:bCs/>
          <w:szCs w:val="24"/>
        </w:rPr>
      </w:pPr>
      <w:r w:rsidRPr="00D35CB7">
        <w:rPr>
          <w:rFonts w:eastAsia="Calibri" w:cs="Arial"/>
          <w:bCs/>
          <w:szCs w:val="24"/>
        </w:rPr>
        <w:t>Cambios o aparición de nuevas vulnerabilidades.</w:t>
      </w:r>
    </w:p>
    <w:p w14:paraId="05CD782A" w14:textId="67ACA507" w:rsidR="00D35CB7" w:rsidRPr="00D35CB7" w:rsidRDefault="00D35CB7" w:rsidP="00D35CB7">
      <w:pPr>
        <w:pStyle w:val="Prrafodelista"/>
        <w:numPr>
          <w:ilvl w:val="0"/>
          <w:numId w:val="32"/>
        </w:numPr>
        <w:jc w:val="both"/>
        <w:rPr>
          <w:rFonts w:eastAsia="Calibri" w:cs="Arial"/>
          <w:bCs/>
          <w:szCs w:val="24"/>
        </w:rPr>
      </w:pPr>
      <w:r w:rsidRPr="00D35CB7">
        <w:rPr>
          <w:rFonts w:eastAsia="Calibri" w:cs="Arial"/>
          <w:bCs/>
          <w:szCs w:val="24"/>
        </w:rPr>
        <w:t>Aumento de las consecuencias o impactos.</w:t>
      </w:r>
    </w:p>
    <w:p w14:paraId="3687A220" w14:textId="783FEA09" w:rsidR="00D35CB7" w:rsidRPr="00D35CB7" w:rsidRDefault="00D35CB7" w:rsidP="00D35CB7">
      <w:pPr>
        <w:pStyle w:val="Prrafodelista"/>
        <w:numPr>
          <w:ilvl w:val="0"/>
          <w:numId w:val="32"/>
        </w:numPr>
        <w:jc w:val="both"/>
        <w:rPr>
          <w:rFonts w:eastAsia="Calibri" w:cs="Arial"/>
          <w:bCs/>
          <w:szCs w:val="24"/>
        </w:rPr>
      </w:pPr>
      <w:r w:rsidRPr="00D35CB7">
        <w:rPr>
          <w:rFonts w:eastAsia="Calibri" w:cs="Arial"/>
          <w:bCs/>
          <w:szCs w:val="24"/>
        </w:rPr>
        <w:t>Incidentes de seguridad de la información.</w:t>
      </w:r>
    </w:p>
    <w:p w14:paraId="3DA06F82" w14:textId="77777777" w:rsidR="00D35CB7" w:rsidRPr="00D35CB7" w:rsidRDefault="00D35CB7" w:rsidP="00D35CB7">
      <w:pPr>
        <w:jc w:val="both"/>
        <w:rPr>
          <w:rFonts w:eastAsia="Calibri" w:cs="Arial"/>
          <w:szCs w:val="24"/>
        </w:rPr>
      </w:pPr>
    </w:p>
    <w:p w14:paraId="0C636851" w14:textId="77777777" w:rsidR="00D35CB7" w:rsidRPr="00D35CB7" w:rsidRDefault="00D35CB7" w:rsidP="00D35CB7">
      <w:pPr>
        <w:jc w:val="both"/>
        <w:rPr>
          <w:rFonts w:eastAsia="Calibri" w:cs="Arial"/>
          <w:bCs/>
          <w:szCs w:val="24"/>
        </w:rPr>
      </w:pPr>
      <w:bookmarkStart w:id="27" w:name="_Toc517716791"/>
      <w:bookmarkStart w:id="28" w:name="_Toc517716792"/>
      <w:bookmarkStart w:id="29" w:name="_Toc517716793"/>
      <w:bookmarkStart w:id="30" w:name="_Toc517716794"/>
      <w:bookmarkStart w:id="31" w:name="_Toc517716795"/>
      <w:bookmarkStart w:id="32" w:name="_Toc517716796"/>
      <w:bookmarkStart w:id="33" w:name="_Toc517716797"/>
      <w:bookmarkStart w:id="34" w:name="_Toc517716798"/>
      <w:bookmarkStart w:id="35" w:name="_Toc517716799"/>
      <w:bookmarkStart w:id="36" w:name="_Toc517716800"/>
      <w:bookmarkStart w:id="37" w:name="_Toc517716801"/>
      <w:bookmarkStart w:id="38" w:name="_Toc517716802"/>
      <w:bookmarkStart w:id="39" w:name="_Toc517716803"/>
      <w:bookmarkStart w:id="40" w:name="_Toc517716804"/>
      <w:bookmarkStart w:id="41" w:name="_Toc517716805"/>
      <w:bookmarkStart w:id="42" w:name="_Toc517716806"/>
      <w:bookmarkStart w:id="43" w:name="_Toc517716807"/>
      <w:bookmarkStart w:id="44" w:name="_Toc517716808"/>
      <w:bookmarkStart w:id="45" w:name="_Toc517716809"/>
      <w:bookmarkStart w:id="46" w:name="_Toc517716810"/>
      <w:bookmarkStart w:id="47" w:name="_Toc517716811"/>
      <w:bookmarkStart w:id="48" w:name="_Toc517716812"/>
      <w:bookmarkStart w:id="49" w:name="_Toc517716813"/>
      <w:bookmarkStart w:id="50" w:name="_Toc517716814"/>
      <w:bookmarkStart w:id="51" w:name="_Toc517716815"/>
      <w:bookmarkStart w:id="52" w:name="_Toc517716816"/>
      <w:bookmarkStart w:id="53" w:name="_Toc517716817"/>
      <w:bookmarkStart w:id="54" w:name="_Toc517716818"/>
      <w:bookmarkStart w:id="55" w:name="_Toc517716819"/>
      <w:bookmarkStart w:id="56" w:name="_Toc517716820"/>
      <w:bookmarkStart w:id="57" w:name="_Toc517716821"/>
      <w:bookmarkStart w:id="58" w:name="_Toc517716822"/>
      <w:bookmarkStart w:id="59" w:name="_Toc517716823"/>
      <w:bookmarkStart w:id="60" w:name="_Toc517716824"/>
      <w:bookmarkStart w:id="61" w:name="_Toc517716825"/>
      <w:bookmarkStart w:id="62" w:name="_Toc517716826"/>
      <w:bookmarkStart w:id="63" w:name="_Toc517716827"/>
      <w:bookmarkStart w:id="64" w:name="_Toc517716828"/>
      <w:bookmarkStart w:id="65" w:name="_Toc517716829"/>
      <w:bookmarkStart w:id="66" w:name="_Toc517716830"/>
      <w:bookmarkStart w:id="67" w:name="_Toc517716831"/>
      <w:bookmarkStart w:id="68" w:name="_Toc517716832"/>
      <w:bookmarkStart w:id="69" w:name="_Toc517716833"/>
      <w:bookmarkStart w:id="70" w:name="_Toc517716834"/>
      <w:bookmarkStart w:id="71" w:name="_Toc517716835"/>
      <w:bookmarkStart w:id="72" w:name="_Toc517716836"/>
      <w:bookmarkStart w:id="73" w:name="_Toc517716837"/>
      <w:bookmarkStart w:id="74" w:name="_Toc517716838"/>
      <w:bookmarkStart w:id="75" w:name="_Toc517716839"/>
      <w:bookmarkStart w:id="76" w:name="_Toc517716840"/>
      <w:bookmarkStart w:id="77" w:name="_Toc517716841"/>
      <w:bookmarkStart w:id="78" w:name="_Toc517716842"/>
      <w:bookmarkStart w:id="79" w:name="_Toc517716843"/>
      <w:bookmarkStart w:id="80" w:name="_Toc517716844"/>
      <w:bookmarkStart w:id="81" w:name="_Toc517716845"/>
      <w:bookmarkStart w:id="82" w:name="_Toc517716846"/>
      <w:bookmarkStart w:id="83" w:name="_Toc517716847"/>
      <w:bookmarkStart w:id="84" w:name="_Toc517716848"/>
      <w:bookmarkStart w:id="85" w:name="_Toc517679479"/>
      <w:bookmarkStart w:id="86" w:name="_Toc517716849"/>
      <w:bookmarkStart w:id="87" w:name="_Toc517716850"/>
      <w:bookmarkStart w:id="88" w:name="_Toc517716851"/>
      <w:bookmarkStart w:id="89" w:name="_Toc517716852"/>
      <w:bookmarkStart w:id="90" w:name="_Toc517716853"/>
      <w:bookmarkStart w:id="91" w:name="_Toc517679481"/>
      <w:bookmarkStart w:id="92" w:name="_Toc517716854"/>
      <w:bookmarkStart w:id="93" w:name="_Toc517716855"/>
      <w:bookmarkStart w:id="94" w:name="_Toc517716856"/>
      <w:bookmarkStart w:id="95" w:name="_Toc517716857"/>
      <w:bookmarkStart w:id="96" w:name="_Toc517716858"/>
      <w:bookmarkStart w:id="97" w:name="_Toc517716859"/>
      <w:bookmarkStart w:id="98" w:name="_Toc517716860"/>
      <w:bookmarkStart w:id="99" w:name="_Toc517716861"/>
      <w:bookmarkStart w:id="100" w:name="_Toc517716862"/>
      <w:bookmarkStart w:id="101" w:name="_Toc517716863"/>
      <w:bookmarkStart w:id="102" w:name="_Toc517716864"/>
      <w:bookmarkStart w:id="103" w:name="_Toc517716865"/>
      <w:bookmarkStart w:id="104" w:name="_Toc517716866"/>
      <w:bookmarkStart w:id="105" w:name="_Toc517716867"/>
      <w:bookmarkStart w:id="106" w:name="_Toc517716868"/>
      <w:bookmarkStart w:id="107" w:name="_Toc517716869"/>
      <w:bookmarkStart w:id="108" w:name="_Toc517716870"/>
      <w:bookmarkStart w:id="109" w:name="_Toc517716871"/>
      <w:bookmarkStart w:id="110" w:name="_Toc517716872"/>
      <w:bookmarkStart w:id="111" w:name="_Toc517716873"/>
      <w:bookmarkStart w:id="112" w:name="_Toc517716874"/>
      <w:bookmarkStart w:id="113" w:name="_Toc517716875"/>
      <w:bookmarkStart w:id="114" w:name="_Toc517716876"/>
      <w:bookmarkStart w:id="115" w:name="_Toc517716877"/>
      <w:bookmarkStart w:id="116" w:name="_Toc517716878"/>
      <w:bookmarkStart w:id="117" w:name="_Toc517716879"/>
      <w:bookmarkStart w:id="118" w:name="_Toc517716880"/>
      <w:bookmarkStart w:id="119" w:name="_Toc517716881"/>
      <w:bookmarkStart w:id="120" w:name="_Toc517716882"/>
      <w:bookmarkStart w:id="121" w:name="_Toc517716883"/>
      <w:bookmarkStart w:id="122" w:name="_Toc517716884"/>
      <w:bookmarkStart w:id="123" w:name="_Toc517716885"/>
      <w:bookmarkStart w:id="124" w:name="_Toc517716886"/>
      <w:bookmarkStart w:id="125" w:name="_Toc517716887"/>
      <w:bookmarkStart w:id="126" w:name="_Toc517716888"/>
      <w:bookmarkStart w:id="127" w:name="_Toc517716889"/>
      <w:bookmarkStart w:id="128" w:name="_Toc517716890"/>
      <w:bookmarkStart w:id="129" w:name="_Toc517716891"/>
      <w:bookmarkStart w:id="130" w:name="_Toc517716892"/>
      <w:bookmarkStart w:id="131" w:name="_Toc517716893"/>
      <w:bookmarkStart w:id="132" w:name="_Toc517716894"/>
      <w:bookmarkStart w:id="133" w:name="_Toc517716895"/>
      <w:bookmarkStart w:id="134" w:name="_Toc517716896"/>
      <w:bookmarkStart w:id="135" w:name="_Toc517716897"/>
      <w:bookmarkStart w:id="136" w:name="_Toc517716898"/>
      <w:bookmarkStart w:id="137" w:name="_Toc517716899"/>
      <w:bookmarkStart w:id="138" w:name="_Toc517716900"/>
      <w:bookmarkStart w:id="139" w:name="_Toc517716901"/>
      <w:bookmarkStart w:id="140" w:name="_Toc517716902"/>
      <w:bookmarkStart w:id="141" w:name="_Toc517716903"/>
      <w:bookmarkStart w:id="142" w:name="_Toc517716904"/>
      <w:bookmarkStart w:id="143" w:name="_Toc517716905"/>
      <w:bookmarkStart w:id="144" w:name="_Toc517716906"/>
      <w:bookmarkStart w:id="145" w:name="_Toc517716907"/>
      <w:bookmarkStart w:id="146" w:name="_Toc517716908"/>
      <w:bookmarkStart w:id="147" w:name="_Toc517716909"/>
      <w:bookmarkStart w:id="148" w:name="_Toc517679493"/>
      <w:bookmarkStart w:id="149" w:name="_Toc517716910"/>
      <w:bookmarkStart w:id="150" w:name="_Toc517679494"/>
      <w:bookmarkStart w:id="151" w:name="_Toc51771691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D35CB7">
        <w:rPr>
          <w:rFonts w:eastAsia="Calibri" w:cs="Arial"/>
          <w:bCs/>
          <w:szCs w:val="24"/>
        </w:rPr>
        <w:t>Con el propósito de conocer los estados de cumplimiento de los objetivos de la gestión de los riesgos de seguridad de la información, se deberán definir esquemas de seguimiento y medición al sistema de gestión de riesgos de la seguridad de la información que permitan contextualizar una toma de decisiones de manera oportuna.</w:t>
      </w:r>
    </w:p>
    <w:p w14:paraId="5CA591DD" w14:textId="5D31AE36" w:rsidR="00D35CB7" w:rsidRPr="00D35CB7" w:rsidRDefault="00D35CB7" w:rsidP="00D35CB7">
      <w:pPr>
        <w:pStyle w:val="Ttulo1"/>
        <w:numPr>
          <w:ilvl w:val="2"/>
          <w:numId w:val="1"/>
        </w:numPr>
        <w:spacing w:before="480"/>
        <w:jc w:val="both"/>
        <w:rPr>
          <w:rFonts w:ascii="Arial" w:eastAsiaTheme="minorEastAsia" w:hAnsi="Arial" w:cs="Arial"/>
          <w:b/>
          <w:bCs/>
          <w:color w:val="000000" w:themeColor="text1"/>
          <w:sz w:val="24"/>
          <w:szCs w:val="24"/>
        </w:rPr>
      </w:pPr>
      <w:bookmarkStart w:id="152" w:name="_Toc80351247"/>
      <w:r w:rsidRPr="00D35CB7">
        <w:rPr>
          <w:rFonts w:ascii="Arial" w:eastAsiaTheme="minorEastAsia" w:hAnsi="Arial" w:cs="Arial"/>
          <w:b/>
          <w:bCs/>
          <w:color w:val="000000" w:themeColor="text1"/>
          <w:sz w:val="24"/>
          <w:szCs w:val="24"/>
        </w:rPr>
        <w:t>CRONOGRAMA VALORACION DE RIESGOS DE SEGURIDAD DE LA INFORMACION</w:t>
      </w:r>
      <w:bookmarkEnd w:id="152"/>
    </w:p>
    <w:p w14:paraId="56D9AC17" w14:textId="77777777" w:rsidR="00D35CB7" w:rsidRPr="00D35CB7" w:rsidRDefault="00D35CB7" w:rsidP="00D35CB7">
      <w:pPr>
        <w:jc w:val="both"/>
        <w:rPr>
          <w:rFonts w:cs="Arial"/>
          <w:szCs w:val="24"/>
          <w:lang w:eastAsia="es-ES"/>
        </w:rPr>
      </w:pPr>
    </w:p>
    <w:p w14:paraId="77ABE244" w14:textId="77777777" w:rsidR="00D35CB7" w:rsidRPr="00D35CB7" w:rsidRDefault="00D35CB7" w:rsidP="00D35CB7">
      <w:pPr>
        <w:spacing w:line="276" w:lineRule="auto"/>
        <w:jc w:val="both"/>
        <w:rPr>
          <w:rFonts w:eastAsiaTheme="minorEastAsia" w:cs="Arial"/>
          <w:szCs w:val="24"/>
        </w:rPr>
      </w:pPr>
      <w:r w:rsidRPr="00D35CB7">
        <w:rPr>
          <w:rFonts w:eastAsiaTheme="minorEastAsia" w:cs="Arial"/>
          <w:szCs w:val="24"/>
        </w:rPr>
        <w:t xml:space="preserve">La Entidad define el cronograma anexo que contiene las actividades para la realización de la valoración de los riesgos de seguridad de la información en los procesos de la organización, basado con su criticidad y su valor para el cumplimiento de la </w:t>
      </w:r>
      <w:proofErr w:type="spellStart"/>
      <w:r w:rsidRPr="00D35CB7">
        <w:rPr>
          <w:rFonts w:eastAsiaTheme="minorEastAsia" w:cs="Arial"/>
          <w:szCs w:val="24"/>
        </w:rPr>
        <w:t>misionalidad</w:t>
      </w:r>
      <w:proofErr w:type="spellEnd"/>
      <w:r w:rsidRPr="00D35CB7">
        <w:rPr>
          <w:rFonts w:eastAsiaTheme="minorEastAsia" w:cs="Arial"/>
          <w:szCs w:val="24"/>
        </w:rPr>
        <w:t xml:space="preserve"> del INCOLBALLET.</w:t>
      </w:r>
    </w:p>
    <w:p w14:paraId="272F867E" w14:textId="70FB3CD8" w:rsidR="00D35CB7" w:rsidRDefault="00D35CB7" w:rsidP="00D35CB7"/>
    <w:p w14:paraId="715A13E4" w14:textId="5C0AE810" w:rsidR="00DA6A6C" w:rsidRPr="00D35CB7" w:rsidRDefault="00DA6A6C" w:rsidP="00D35CB7">
      <w:r>
        <w:t>Hacen parte como anexo de este plan la matriz y el cronograma de valoración y tratamiento de riesgos de Seguridad de la Información.</w:t>
      </w:r>
    </w:p>
    <w:p w14:paraId="35934DCD" w14:textId="77777777" w:rsidR="00A51612" w:rsidRPr="004131C6" w:rsidRDefault="00A51612" w:rsidP="00C80E2B">
      <w:pPr>
        <w:pStyle w:val="Ttulo2"/>
      </w:pPr>
      <w:bookmarkStart w:id="153" w:name="_Toc30581820"/>
      <w:bookmarkStart w:id="154" w:name="_Toc80351248"/>
      <w:r w:rsidRPr="004131C6">
        <w:t xml:space="preserve">Política de </w:t>
      </w:r>
      <w:r w:rsidRPr="00C80E2B">
        <w:t>Gestión</w:t>
      </w:r>
      <w:r w:rsidRPr="004131C6">
        <w:t xml:space="preserve"> Riesgos</w:t>
      </w:r>
      <w:bookmarkEnd w:id="153"/>
      <w:bookmarkEnd w:id="154"/>
    </w:p>
    <w:p w14:paraId="6F1C8D55" w14:textId="39608224" w:rsidR="00A51612" w:rsidRPr="004131C6" w:rsidRDefault="00A51612" w:rsidP="00DF797F">
      <w:pPr>
        <w:ind w:left="4"/>
        <w:jc w:val="both"/>
        <w:rPr>
          <w:rFonts w:cs="Arial"/>
          <w:color w:val="000000" w:themeColor="text1"/>
          <w:szCs w:val="24"/>
        </w:rPr>
      </w:pPr>
      <w:r w:rsidRPr="004131C6">
        <w:rPr>
          <w:rFonts w:cs="Arial"/>
          <w:color w:val="000000" w:themeColor="text1"/>
          <w:szCs w:val="24"/>
        </w:rPr>
        <w:t xml:space="preserve">La Política de gestión de riesgos de Seguridad Digital </w:t>
      </w:r>
      <w:r w:rsidR="00616FE1" w:rsidRPr="004131C6">
        <w:rPr>
          <w:rFonts w:cs="Arial"/>
          <w:color w:val="000000" w:themeColor="text1"/>
          <w:szCs w:val="24"/>
        </w:rPr>
        <w:t>P</w:t>
      </w:r>
      <w:r w:rsidRPr="004131C6">
        <w:rPr>
          <w:rFonts w:cs="Arial"/>
          <w:color w:val="000000" w:themeColor="text1"/>
          <w:szCs w:val="24"/>
        </w:rPr>
        <w:t>GRSD definida para la entidad, se encuentra integrada en el documento titulado “Política Integra</w:t>
      </w:r>
      <w:r w:rsidR="004131C6">
        <w:rPr>
          <w:rFonts w:cs="Arial"/>
          <w:color w:val="000000" w:themeColor="text1"/>
          <w:szCs w:val="24"/>
        </w:rPr>
        <w:t>l</w:t>
      </w:r>
      <w:r w:rsidRPr="004131C6">
        <w:rPr>
          <w:rFonts w:cs="Arial"/>
          <w:color w:val="000000" w:themeColor="text1"/>
          <w:szCs w:val="24"/>
        </w:rPr>
        <w:t xml:space="preserve"> de Riesgos”.</w:t>
      </w:r>
    </w:p>
    <w:p w14:paraId="3566EA3E" w14:textId="387D6AE9" w:rsidR="00341E59" w:rsidRPr="004131C6" w:rsidRDefault="00341E59" w:rsidP="00C80E2B">
      <w:pPr>
        <w:pStyle w:val="Ttulo2"/>
      </w:pPr>
      <w:bookmarkStart w:id="155" w:name="_Toc80351249"/>
      <w:r w:rsidRPr="004131C6">
        <w:t>M</w:t>
      </w:r>
      <w:r w:rsidR="00616FE1" w:rsidRPr="004131C6">
        <w:t>apa</w:t>
      </w:r>
      <w:r w:rsidRPr="004131C6">
        <w:t xml:space="preserve"> </w:t>
      </w:r>
      <w:r w:rsidR="00616FE1" w:rsidRPr="004131C6">
        <w:t>de</w:t>
      </w:r>
      <w:r w:rsidRPr="004131C6">
        <w:t xml:space="preserve"> P</w:t>
      </w:r>
      <w:r w:rsidR="00616FE1" w:rsidRPr="004131C6">
        <w:t>rocesos</w:t>
      </w:r>
      <w:bookmarkEnd w:id="155"/>
    </w:p>
    <w:p w14:paraId="3E7B3301" w14:textId="17607659" w:rsidR="00D72B81" w:rsidRPr="004131C6" w:rsidRDefault="00D72B81" w:rsidP="00DF797F">
      <w:pPr>
        <w:jc w:val="both"/>
        <w:rPr>
          <w:rFonts w:cs="Arial"/>
          <w:color w:val="000000" w:themeColor="text1"/>
          <w:szCs w:val="24"/>
        </w:rPr>
      </w:pPr>
    </w:p>
    <w:p w14:paraId="6AA8E4A9" w14:textId="1C1205E0" w:rsidR="00D72B81" w:rsidRPr="004131C6" w:rsidRDefault="00D72B81" w:rsidP="00DF797F">
      <w:pPr>
        <w:jc w:val="both"/>
        <w:rPr>
          <w:rFonts w:cs="Arial"/>
          <w:color w:val="000000" w:themeColor="text1"/>
          <w:szCs w:val="24"/>
        </w:rPr>
      </w:pPr>
      <w:r w:rsidRPr="004131C6">
        <w:rPr>
          <w:rFonts w:cs="Arial"/>
          <w:noProof/>
          <w:color w:val="000000" w:themeColor="text1"/>
          <w:szCs w:val="24"/>
        </w:rPr>
        <w:lastRenderedPageBreak/>
        <w:drawing>
          <wp:inline distT="0" distB="0" distL="0" distR="0" wp14:anchorId="5C7D6211" wp14:editId="6778B058">
            <wp:extent cx="2674620" cy="2613660"/>
            <wp:effectExtent l="0" t="0" r="5080" b="254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730393" cy="2668162"/>
                    </a:xfrm>
                    <a:prstGeom prst="rect">
                      <a:avLst/>
                    </a:prstGeom>
                    <a:ln/>
                  </pic:spPr>
                </pic:pic>
              </a:graphicData>
            </a:graphic>
          </wp:inline>
        </w:drawing>
      </w:r>
    </w:p>
    <w:p w14:paraId="7A78170C" w14:textId="4C06053B" w:rsidR="00D72B81" w:rsidRPr="004131C6" w:rsidRDefault="00D72B81" w:rsidP="00DF797F">
      <w:pPr>
        <w:jc w:val="both"/>
        <w:rPr>
          <w:rFonts w:cs="Arial"/>
          <w:color w:val="000000" w:themeColor="text1"/>
          <w:szCs w:val="24"/>
        </w:rPr>
      </w:pPr>
    </w:p>
    <w:p w14:paraId="1E0380C7" w14:textId="61340BB0" w:rsidR="00D72B81" w:rsidRPr="004131C6" w:rsidRDefault="00D72B81" w:rsidP="00DF797F">
      <w:pPr>
        <w:jc w:val="both"/>
        <w:rPr>
          <w:rFonts w:cs="Arial"/>
          <w:color w:val="000000" w:themeColor="text1"/>
          <w:szCs w:val="24"/>
        </w:rPr>
      </w:pPr>
      <w:r w:rsidRPr="004131C6">
        <w:rPr>
          <w:rFonts w:cs="Arial"/>
          <w:noProof/>
          <w:color w:val="000000" w:themeColor="text1"/>
          <w:szCs w:val="24"/>
        </w:rPr>
        <w:drawing>
          <wp:inline distT="0" distB="0" distL="0" distR="0" wp14:anchorId="24B146CA" wp14:editId="3FF583C8">
            <wp:extent cx="5612130" cy="3283585"/>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12130" cy="3283585"/>
                    </a:xfrm>
                    <a:prstGeom prst="rect">
                      <a:avLst/>
                    </a:prstGeom>
                    <a:ln/>
                  </pic:spPr>
                </pic:pic>
              </a:graphicData>
            </a:graphic>
          </wp:inline>
        </w:drawing>
      </w:r>
    </w:p>
    <w:p w14:paraId="483529CF" w14:textId="77777777" w:rsidR="00616FE1" w:rsidRPr="004131C6" w:rsidRDefault="00616FE1" w:rsidP="00DF797F">
      <w:pPr>
        <w:pStyle w:val="Prrafodelista"/>
        <w:keepNext/>
        <w:keepLines/>
        <w:numPr>
          <w:ilvl w:val="0"/>
          <w:numId w:val="4"/>
        </w:numPr>
        <w:spacing w:before="360" w:after="120" w:line="276" w:lineRule="auto"/>
        <w:contextualSpacing w:val="0"/>
        <w:jc w:val="both"/>
        <w:outlineLvl w:val="0"/>
        <w:rPr>
          <w:rFonts w:eastAsiaTheme="majorEastAsia" w:cs="Arial"/>
          <w:b/>
          <w:bCs/>
          <w:vanish/>
          <w:color w:val="000000" w:themeColor="text1"/>
          <w:szCs w:val="24"/>
        </w:rPr>
      </w:pPr>
      <w:bookmarkStart w:id="156" w:name="_Toc80351250"/>
      <w:bookmarkStart w:id="157" w:name="_Toc30581823"/>
      <w:bookmarkEnd w:id="156"/>
    </w:p>
    <w:p w14:paraId="3A91C982" w14:textId="77777777" w:rsidR="00616FE1" w:rsidRPr="004131C6" w:rsidRDefault="00616FE1" w:rsidP="00DF797F">
      <w:pPr>
        <w:pStyle w:val="Prrafodelista"/>
        <w:keepNext/>
        <w:keepLines/>
        <w:numPr>
          <w:ilvl w:val="0"/>
          <w:numId w:val="4"/>
        </w:numPr>
        <w:spacing w:before="360" w:after="120" w:line="276" w:lineRule="auto"/>
        <w:contextualSpacing w:val="0"/>
        <w:jc w:val="both"/>
        <w:outlineLvl w:val="0"/>
        <w:rPr>
          <w:rFonts w:eastAsiaTheme="majorEastAsia" w:cs="Arial"/>
          <w:b/>
          <w:bCs/>
          <w:vanish/>
          <w:color w:val="000000" w:themeColor="text1"/>
          <w:szCs w:val="24"/>
        </w:rPr>
      </w:pPr>
      <w:bookmarkStart w:id="158" w:name="_Toc80351251"/>
      <w:bookmarkEnd w:id="158"/>
    </w:p>
    <w:p w14:paraId="05EC5BDE" w14:textId="77777777" w:rsidR="00616FE1" w:rsidRPr="004131C6" w:rsidRDefault="00616FE1" w:rsidP="00DF797F">
      <w:pPr>
        <w:pStyle w:val="Prrafodelista"/>
        <w:keepNext/>
        <w:keepLines/>
        <w:numPr>
          <w:ilvl w:val="0"/>
          <w:numId w:val="4"/>
        </w:numPr>
        <w:spacing w:before="360" w:after="120" w:line="276" w:lineRule="auto"/>
        <w:contextualSpacing w:val="0"/>
        <w:jc w:val="both"/>
        <w:outlineLvl w:val="0"/>
        <w:rPr>
          <w:rFonts w:eastAsiaTheme="majorEastAsia" w:cs="Arial"/>
          <w:b/>
          <w:bCs/>
          <w:vanish/>
          <w:color w:val="000000" w:themeColor="text1"/>
          <w:szCs w:val="24"/>
        </w:rPr>
      </w:pPr>
      <w:bookmarkStart w:id="159" w:name="_Toc80351252"/>
      <w:bookmarkEnd w:id="159"/>
    </w:p>
    <w:p w14:paraId="578D0CBE" w14:textId="77777777" w:rsidR="00616FE1" w:rsidRPr="004131C6" w:rsidRDefault="00616FE1" w:rsidP="00DF797F">
      <w:pPr>
        <w:pStyle w:val="Prrafodelista"/>
        <w:keepNext/>
        <w:keepLines/>
        <w:numPr>
          <w:ilvl w:val="0"/>
          <w:numId w:val="4"/>
        </w:numPr>
        <w:spacing w:before="360" w:after="120" w:line="276" w:lineRule="auto"/>
        <w:contextualSpacing w:val="0"/>
        <w:jc w:val="both"/>
        <w:outlineLvl w:val="0"/>
        <w:rPr>
          <w:rFonts w:eastAsiaTheme="majorEastAsia" w:cs="Arial"/>
          <w:b/>
          <w:bCs/>
          <w:vanish/>
          <w:color w:val="000000" w:themeColor="text1"/>
          <w:szCs w:val="24"/>
        </w:rPr>
      </w:pPr>
      <w:bookmarkStart w:id="160" w:name="_Toc80351253"/>
      <w:bookmarkEnd w:id="160"/>
    </w:p>
    <w:p w14:paraId="592EBE99" w14:textId="77777777" w:rsidR="00616FE1" w:rsidRPr="004131C6" w:rsidRDefault="00616FE1" w:rsidP="00DF797F">
      <w:pPr>
        <w:pStyle w:val="Prrafodelista"/>
        <w:keepNext/>
        <w:keepLines/>
        <w:numPr>
          <w:ilvl w:val="0"/>
          <w:numId w:val="4"/>
        </w:numPr>
        <w:spacing w:before="360" w:after="120" w:line="276" w:lineRule="auto"/>
        <w:contextualSpacing w:val="0"/>
        <w:jc w:val="both"/>
        <w:outlineLvl w:val="0"/>
        <w:rPr>
          <w:rFonts w:eastAsiaTheme="majorEastAsia" w:cs="Arial"/>
          <w:b/>
          <w:bCs/>
          <w:vanish/>
          <w:color w:val="000000" w:themeColor="text1"/>
          <w:szCs w:val="24"/>
        </w:rPr>
      </w:pPr>
      <w:bookmarkStart w:id="161" w:name="_Toc80351254"/>
      <w:bookmarkEnd w:id="161"/>
    </w:p>
    <w:p w14:paraId="7152CACC" w14:textId="77777777" w:rsidR="00616FE1" w:rsidRPr="004131C6" w:rsidRDefault="00616FE1" w:rsidP="00DF797F">
      <w:pPr>
        <w:pStyle w:val="Prrafodelista"/>
        <w:keepNext/>
        <w:keepLines/>
        <w:numPr>
          <w:ilvl w:val="1"/>
          <w:numId w:val="4"/>
        </w:numPr>
        <w:spacing w:before="360" w:after="120" w:line="276" w:lineRule="auto"/>
        <w:contextualSpacing w:val="0"/>
        <w:jc w:val="both"/>
        <w:outlineLvl w:val="0"/>
        <w:rPr>
          <w:rFonts w:eastAsiaTheme="majorEastAsia" w:cs="Arial"/>
          <w:b/>
          <w:bCs/>
          <w:vanish/>
          <w:color w:val="000000" w:themeColor="text1"/>
          <w:szCs w:val="24"/>
        </w:rPr>
      </w:pPr>
      <w:bookmarkStart w:id="162" w:name="_Toc80351255"/>
      <w:bookmarkEnd w:id="162"/>
    </w:p>
    <w:p w14:paraId="103ADE70" w14:textId="77777777" w:rsidR="00616FE1" w:rsidRPr="004131C6" w:rsidRDefault="00616FE1" w:rsidP="00DF797F">
      <w:pPr>
        <w:pStyle w:val="Prrafodelista"/>
        <w:keepNext/>
        <w:keepLines/>
        <w:numPr>
          <w:ilvl w:val="1"/>
          <w:numId w:val="4"/>
        </w:numPr>
        <w:spacing w:before="360" w:after="120" w:line="276" w:lineRule="auto"/>
        <w:contextualSpacing w:val="0"/>
        <w:jc w:val="both"/>
        <w:outlineLvl w:val="0"/>
        <w:rPr>
          <w:rFonts w:eastAsiaTheme="majorEastAsia" w:cs="Arial"/>
          <w:b/>
          <w:bCs/>
          <w:vanish/>
          <w:color w:val="000000" w:themeColor="text1"/>
          <w:szCs w:val="24"/>
        </w:rPr>
      </w:pPr>
      <w:bookmarkStart w:id="163" w:name="_Toc80351256"/>
      <w:bookmarkEnd w:id="163"/>
    </w:p>
    <w:p w14:paraId="3D741893" w14:textId="77777777" w:rsidR="00616FE1" w:rsidRPr="004131C6" w:rsidRDefault="00616FE1" w:rsidP="00DF797F">
      <w:pPr>
        <w:pStyle w:val="Prrafodelista"/>
        <w:keepNext/>
        <w:keepLines/>
        <w:numPr>
          <w:ilvl w:val="1"/>
          <w:numId w:val="4"/>
        </w:numPr>
        <w:spacing w:before="360" w:after="120" w:line="276" w:lineRule="auto"/>
        <w:contextualSpacing w:val="0"/>
        <w:jc w:val="both"/>
        <w:outlineLvl w:val="0"/>
        <w:rPr>
          <w:rFonts w:eastAsiaTheme="majorEastAsia" w:cs="Arial"/>
          <w:b/>
          <w:bCs/>
          <w:vanish/>
          <w:color w:val="000000" w:themeColor="text1"/>
          <w:szCs w:val="24"/>
        </w:rPr>
      </w:pPr>
      <w:bookmarkStart w:id="164" w:name="_Toc80351257"/>
      <w:bookmarkEnd w:id="164"/>
    </w:p>
    <w:p w14:paraId="29DF877C" w14:textId="77777777" w:rsidR="00616FE1" w:rsidRPr="004131C6" w:rsidRDefault="00616FE1" w:rsidP="00DF797F">
      <w:pPr>
        <w:pStyle w:val="Prrafodelista"/>
        <w:keepNext/>
        <w:keepLines/>
        <w:numPr>
          <w:ilvl w:val="1"/>
          <w:numId w:val="4"/>
        </w:numPr>
        <w:spacing w:before="360" w:after="120" w:line="276" w:lineRule="auto"/>
        <w:contextualSpacing w:val="0"/>
        <w:jc w:val="both"/>
        <w:outlineLvl w:val="0"/>
        <w:rPr>
          <w:rFonts w:eastAsiaTheme="majorEastAsia" w:cs="Arial"/>
          <w:b/>
          <w:bCs/>
          <w:vanish/>
          <w:color w:val="000000" w:themeColor="text1"/>
          <w:szCs w:val="24"/>
        </w:rPr>
      </w:pPr>
      <w:bookmarkStart w:id="165" w:name="_Toc80351258"/>
      <w:bookmarkEnd w:id="165"/>
    </w:p>
    <w:p w14:paraId="7F5D6FD8" w14:textId="77777777" w:rsidR="00616FE1" w:rsidRPr="004131C6" w:rsidRDefault="00616FE1" w:rsidP="00DF797F">
      <w:pPr>
        <w:pStyle w:val="Prrafodelista"/>
        <w:keepNext/>
        <w:keepLines/>
        <w:numPr>
          <w:ilvl w:val="1"/>
          <w:numId w:val="4"/>
        </w:numPr>
        <w:spacing w:before="360" w:after="120" w:line="276" w:lineRule="auto"/>
        <w:contextualSpacing w:val="0"/>
        <w:jc w:val="both"/>
        <w:outlineLvl w:val="0"/>
        <w:rPr>
          <w:rFonts w:eastAsiaTheme="majorEastAsia" w:cs="Arial"/>
          <w:b/>
          <w:bCs/>
          <w:vanish/>
          <w:color w:val="000000" w:themeColor="text1"/>
          <w:szCs w:val="24"/>
        </w:rPr>
      </w:pPr>
      <w:bookmarkStart w:id="166" w:name="_Toc80351259"/>
      <w:bookmarkEnd w:id="166"/>
    </w:p>
    <w:p w14:paraId="3E989C77" w14:textId="77777777" w:rsidR="0071337B" w:rsidRPr="004131C6" w:rsidRDefault="0071337B" w:rsidP="00DF797F">
      <w:pPr>
        <w:pStyle w:val="Ttulo1"/>
        <w:numPr>
          <w:ilvl w:val="0"/>
          <w:numId w:val="1"/>
        </w:numPr>
        <w:spacing w:after="240"/>
        <w:ind w:left="426" w:hanging="426"/>
        <w:jc w:val="both"/>
        <w:rPr>
          <w:rFonts w:ascii="Arial" w:hAnsi="Arial" w:cs="Arial"/>
          <w:b/>
          <w:bCs/>
          <w:color w:val="000000" w:themeColor="text1"/>
          <w:sz w:val="24"/>
          <w:szCs w:val="24"/>
        </w:rPr>
      </w:pPr>
      <w:bookmarkStart w:id="167" w:name="_Toc80351260"/>
      <w:bookmarkEnd w:id="157"/>
      <w:r w:rsidRPr="004131C6">
        <w:rPr>
          <w:rFonts w:ascii="Arial" w:hAnsi="Arial" w:cs="Arial"/>
          <w:b/>
          <w:bCs/>
          <w:color w:val="000000" w:themeColor="text1"/>
          <w:sz w:val="24"/>
          <w:szCs w:val="24"/>
        </w:rPr>
        <w:t>ROLES Y RESPONSABILIDADES</w:t>
      </w:r>
      <w:bookmarkEnd w:id="167"/>
      <w:r w:rsidRPr="004131C6">
        <w:rPr>
          <w:rFonts w:ascii="Arial" w:hAnsi="Arial" w:cs="Arial"/>
          <w:b/>
          <w:bCs/>
          <w:color w:val="000000" w:themeColor="text1"/>
          <w:sz w:val="24"/>
          <w:szCs w:val="24"/>
        </w:rPr>
        <w:t xml:space="preserve"> </w:t>
      </w:r>
    </w:p>
    <w:p w14:paraId="605496EB" w14:textId="77777777" w:rsidR="0071337B" w:rsidRPr="004131C6" w:rsidRDefault="0071337B" w:rsidP="00DF797F">
      <w:pPr>
        <w:jc w:val="both"/>
        <w:rPr>
          <w:rFonts w:cs="Arial"/>
          <w:color w:val="000000" w:themeColor="text1"/>
          <w:szCs w:val="24"/>
        </w:rPr>
      </w:pPr>
    </w:p>
    <w:tbl>
      <w:tblPr>
        <w:tblW w:w="5000" w:type="pct"/>
        <w:tblCellMar>
          <w:left w:w="0" w:type="dxa"/>
          <w:right w:w="0" w:type="dxa"/>
        </w:tblCellMar>
        <w:tblLook w:val="04A0" w:firstRow="1" w:lastRow="0" w:firstColumn="1" w:lastColumn="0" w:noHBand="0" w:noVBand="1"/>
      </w:tblPr>
      <w:tblGrid>
        <w:gridCol w:w="2123"/>
        <w:gridCol w:w="4404"/>
        <w:gridCol w:w="2857"/>
      </w:tblGrid>
      <w:tr w:rsidR="004131C6" w:rsidRPr="004131C6" w14:paraId="7CB4E5E9" w14:textId="77777777" w:rsidTr="002D5F2B">
        <w:trPr>
          <w:trHeight w:val="302"/>
        </w:trPr>
        <w:tc>
          <w:tcPr>
            <w:tcW w:w="1136"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7F40EF86"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b/>
                <w:bCs/>
                <w:color w:val="000000" w:themeColor="text1"/>
                <w:kern w:val="24"/>
                <w:szCs w:val="24"/>
                <w:lang w:eastAsia="es-CO"/>
              </w:rPr>
              <w:t>DENOMINACIÓN</w:t>
            </w:r>
          </w:p>
        </w:tc>
        <w:tc>
          <w:tcPr>
            <w:tcW w:w="2574"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vAlign w:val="center"/>
          </w:tcPr>
          <w:p w14:paraId="7931EFBF" w14:textId="77777777" w:rsidR="002D5F2B" w:rsidRPr="004131C6" w:rsidRDefault="002D5F2B" w:rsidP="00DF797F">
            <w:pPr>
              <w:jc w:val="both"/>
              <w:rPr>
                <w:rFonts w:eastAsia="Times New Roman" w:cs="Arial"/>
                <w:b/>
                <w:bCs/>
                <w:color w:val="000000" w:themeColor="text1"/>
                <w:kern w:val="24"/>
                <w:szCs w:val="24"/>
                <w:lang w:eastAsia="es-CO"/>
              </w:rPr>
            </w:pPr>
            <w:r w:rsidRPr="004131C6">
              <w:rPr>
                <w:rFonts w:eastAsia="Times New Roman" w:cs="Arial"/>
                <w:b/>
                <w:bCs/>
                <w:color w:val="000000" w:themeColor="text1"/>
                <w:kern w:val="24"/>
                <w:szCs w:val="24"/>
                <w:lang w:eastAsia="es-CO"/>
              </w:rPr>
              <w:t>ROL</w:t>
            </w:r>
          </w:p>
        </w:tc>
        <w:tc>
          <w:tcPr>
            <w:tcW w:w="1290"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0BC76D33"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b/>
                <w:bCs/>
                <w:color w:val="000000" w:themeColor="text1"/>
                <w:kern w:val="24"/>
                <w:szCs w:val="24"/>
                <w:lang w:eastAsia="es-CO"/>
              </w:rPr>
              <w:t>RESPONSABILIDADES</w:t>
            </w:r>
          </w:p>
        </w:tc>
      </w:tr>
      <w:tr w:rsidR="004131C6" w:rsidRPr="004131C6" w14:paraId="4FFFB427" w14:textId="77777777" w:rsidTr="002D5F2B">
        <w:trPr>
          <w:trHeight w:val="280"/>
        </w:trPr>
        <w:tc>
          <w:tcPr>
            <w:tcW w:w="113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2E5182D"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lastRenderedPageBreak/>
              <w:t>Dirección administrativa y financiera-TIC</w:t>
            </w:r>
          </w:p>
        </w:tc>
        <w:tc>
          <w:tcPr>
            <w:tcW w:w="2574" w:type="pct"/>
            <w:tcBorders>
              <w:top w:val="single" w:sz="24" w:space="0" w:color="FFFFFF"/>
              <w:left w:val="single" w:sz="8" w:space="0" w:color="FFFFFF"/>
              <w:bottom w:val="single" w:sz="24" w:space="0" w:color="FFFFFF"/>
              <w:right w:val="single" w:sz="8" w:space="0" w:color="FFFFFF"/>
            </w:tcBorders>
            <w:shd w:val="clear" w:color="auto" w:fill="CFD5EA"/>
            <w:vAlign w:val="center"/>
          </w:tcPr>
          <w:p w14:paraId="69DD4BFD"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Líder del proceso de apoyo</w:t>
            </w:r>
          </w:p>
        </w:tc>
        <w:tc>
          <w:tcPr>
            <w:tcW w:w="129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9B91A59"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Realizar propuestas ante el comité de seguridad de la información para proteger y preservar los activos de información de la entidad.</w:t>
            </w:r>
          </w:p>
          <w:p w14:paraId="7D34C8AE" w14:textId="77777777" w:rsidR="002D5F2B" w:rsidRPr="004131C6" w:rsidRDefault="002D5F2B" w:rsidP="00DF797F">
            <w:pPr>
              <w:jc w:val="both"/>
              <w:rPr>
                <w:rFonts w:eastAsia="Times New Roman" w:cs="Arial"/>
                <w:color w:val="000000" w:themeColor="text1"/>
                <w:szCs w:val="24"/>
                <w:lang w:eastAsia="es-CO"/>
              </w:rPr>
            </w:pPr>
          </w:p>
          <w:p w14:paraId="6D03C12E"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xml:space="preserve">Realizar el seguimiento al cumplimiento de las políticas de seguridad de la información de la entidad. </w:t>
            </w:r>
          </w:p>
          <w:p w14:paraId="4416F939" w14:textId="77777777" w:rsidR="002D5F2B" w:rsidRPr="004131C6" w:rsidRDefault="002D5F2B" w:rsidP="00DF797F">
            <w:pPr>
              <w:jc w:val="both"/>
              <w:rPr>
                <w:rFonts w:eastAsia="Times New Roman" w:cs="Arial"/>
                <w:color w:val="000000" w:themeColor="text1"/>
                <w:szCs w:val="24"/>
                <w:lang w:eastAsia="es-CO"/>
              </w:rPr>
            </w:pPr>
          </w:p>
          <w:p w14:paraId="4063CEC2"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Ejecutar el plan de tratamiento de seguridad de la información.</w:t>
            </w:r>
          </w:p>
        </w:tc>
      </w:tr>
      <w:tr w:rsidR="004131C6" w:rsidRPr="004131C6" w14:paraId="58B4F369" w14:textId="77777777" w:rsidTr="002D5F2B">
        <w:trPr>
          <w:trHeight w:val="280"/>
        </w:trPr>
        <w:tc>
          <w:tcPr>
            <w:tcW w:w="113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FAF278B"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Comité de seguridad de la información</w:t>
            </w:r>
          </w:p>
        </w:tc>
        <w:tc>
          <w:tcPr>
            <w:tcW w:w="2574" w:type="pct"/>
            <w:tcBorders>
              <w:top w:val="single" w:sz="24" w:space="0" w:color="FFFFFF"/>
              <w:left w:val="single" w:sz="8" w:space="0" w:color="FFFFFF"/>
              <w:bottom w:val="single" w:sz="24" w:space="0" w:color="FFFFFF"/>
              <w:right w:val="single" w:sz="8" w:space="0" w:color="FFFFFF"/>
            </w:tcBorders>
            <w:shd w:val="clear" w:color="auto" w:fill="CFD5EA"/>
            <w:vAlign w:val="center"/>
          </w:tcPr>
          <w:p w14:paraId="1D8CBE23"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Coordinador del SGSI</w:t>
            </w:r>
          </w:p>
        </w:tc>
        <w:tc>
          <w:tcPr>
            <w:tcW w:w="129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B6718DC"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Aprobar las políticas y propuestas para la seguridad de la información.</w:t>
            </w:r>
          </w:p>
          <w:p w14:paraId="7D318915" w14:textId="77777777" w:rsidR="002D5F2B" w:rsidRPr="004131C6" w:rsidRDefault="002D5F2B" w:rsidP="00DF797F">
            <w:pPr>
              <w:jc w:val="both"/>
              <w:rPr>
                <w:rFonts w:eastAsia="Times New Roman" w:cs="Arial"/>
                <w:color w:val="000000" w:themeColor="text1"/>
                <w:szCs w:val="24"/>
                <w:lang w:eastAsia="es-CO"/>
              </w:rPr>
            </w:pPr>
          </w:p>
          <w:p w14:paraId="7064F0AC"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Coordinar y dirigir acciones específicas que ayuden a proveer un ambiente seguro y establecer los recursos de información que sean con las metas y objetivos de INCOLBALLET.</w:t>
            </w:r>
          </w:p>
          <w:p w14:paraId="6B71F509" w14:textId="77777777" w:rsidR="002D5F2B" w:rsidRPr="004131C6" w:rsidRDefault="002D5F2B" w:rsidP="00DF797F">
            <w:pPr>
              <w:jc w:val="both"/>
              <w:rPr>
                <w:rFonts w:eastAsia="Times New Roman" w:cs="Arial"/>
                <w:color w:val="000000" w:themeColor="text1"/>
                <w:szCs w:val="24"/>
                <w:lang w:eastAsia="es-CO"/>
              </w:rPr>
            </w:pPr>
          </w:p>
          <w:p w14:paraId="0DD25288" w14:textId="77777777" w:rsidR="002D5F2B" w:rsidRPr="004131C6" w:rsidRDefault="002D5F2B"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Realizar revisiones del SGSI.</w:t>
            </w:r>
          </w:p>
        </w:tc>
      </w:tr>
      <w:tr w:rsidR="004131C6" w:rsidRPr="004131C6" w14:paraId="6711B64F" w14:textId="77777777" w:rsidTr="002D5F2B">
        <w:trPr>
          <w:trHeight w:val="280"/>
        </w:trPr>
        <w:tc>
          <w:tcPr>
            <w:tcW w:w="113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0EAF257" w14:textId="77777777" w:rsidR="002D5F2B" w:rsidRPr="004131C6" w:rsidRDefault="002D5F2B" w:rsidP="00DF797F">
            <w:pPr>
              <w:jc w:val="both"/>
              <w:rPr>
                <w:rFonts w:eastAsia="Times New Roman" w:cs="Arial"/>
                <w:color w:val="000000" w:themeColor="text1"/>
                <w:szCs w:val="24"/>
                <w:lang w:eastAsia="es-CO"/>
              </w:rPr>
            </w:pPr>
          </w:p>
        </w:tc>
        <w:tc>
          <w:tcPr>
            <w:tcW w:w="2574" w:type="pct"/>
            <w:tcBorders>
              <w:top w:val="single" w:sz="24" w:space="0" w:color="FFFFFF"/>
              <w:left w:val="single" w:sz="8" w:space="0" w:color="FFFFFF"/>
              <w:bottom w:val="single" w:sz="24" w:space="0" w:color="FFFFFF"/>
              <w:right w:val="single" w:sz="8" w:space="0" w:color="FFFFFF"/>
            </w:tcBorders>
            <w:shd w:val="clear" w:color="auto" w:fill="CFD5EA"/>
            <w:vAlign w:val="center"/>
          </w:tcPr>
          <w:p w14:paraId="405FBC5C" w14:textId="77777777" w:rsidR="002D5F2B" w:rsidRPr="004131C6" w:rsidRDefault="002D5F2B" w:rsidP="00DF797F">
            <w:pPr>
              <w:jc w:val="both"/>
              <w:rPr>
                <w:rFonts w:eastAsia="Times New Roman" w:cs="Arial"/>
                <w:color w:val="000000" w:themeColor="text1"/>
                <w:szCs w:val="24"/>
                <w:lang w:eastAsia="es-CO"/>
              </w:rPr>
            </w:pPr>
          </w:p>
        </w:tc>
        <w:tc>
          <w:tcPr>
            <w:tcW w:w="1290"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3C9FD93" w14:textId="77777777" w:rsidR="002D5F2B" w:rsidRPr="004131C6" w:rsidRDefault="002D5F2B" w:rsidP="00DF797F">
            <w:pPr>
              <w:jc w:val="both"/>
              <w:rPr>
                <w:rFonts w:eastAsia="Times New Roman" w:cs="Arial"/>
                <w:color w:val="000000" w:themeColor="text1"/>
                <w:szCs w:val="24"/>
                <w:lang w:eastAsia="es-CO"/>
              </w:rPr>
            </w:pPr>
          </w:p>
        </w:tc>
      </w:tr>
    </w:tbl>
    <w:p w14:paraId="6EAA33BF" w14:textId="3078A1E6" w:rsidR="0071337B" w:rsidRPr="004131C6" w:rsidRDefault="0071337B" w:rsidP="00DF797F">
      <w:pPr>
        <w:pStyle w:val="Ttulo1"/>
        <w:numPr>
          <w:ilvl w:val="0"/>
          <w:numId w:val="1"/>
        </w:numPr>
        <w:ind w:left="426" w:hanging="426"/>
        <w:jc w:val="both"/>
        <w:rPr>
          <w:rFonts w:ascii="Arial" w:hAnsi="Arial" w:cs="Arial"/>
          <w:b/>
          <w:bCs/>
          <w:color w:val="000000" w:themeColor="text1"/>
          <w:sz w:val="24"/>
          <w:szCs w:val="24"/>
        </w:rPr>
      </w:pPr>
      <w:bookmarkStart w:id="168" w:name="_Toc80351261"/>
      <w:r w:rsidRPr="004131C6">
        <w:rPr>
          <w:rFonts w:ascii="Arial" w:hAnsi="Arial" w:cs="Arial"/>
          <w:b/>
          <w:bCs/>
          <w:color w:val="000000" w:themeColor="text1"/>
          <w:sz w:val="24"/>
          <w:szCs w:val="24"/>
        </w:rPr>
        <w:t>ALCANCE</w:t>
      </w:r>
      <w:bookmarkEnd w:id="168"/>
    </w:p>
    <w:p w14:paraId="1EE7D271" w14:textId="4732CF66" w:rsidR="002D5F2B" w:rsidRPr="004131C6" w:rsidRDefault="002D5F2B" w:rsidP="00DF797F">
      <w:pPr>
        <w:jc w:val="both"/>
        <w:rPr>
          <w:rFonts w:cs="Arial"/>
          <w:color w:val="000000" w:themeColor="text1"/>
          <w:szCs w:val="24"/>
        </w:rPr>
      </w:pPr>
    </w:p>
    <w:p w14:paraId="766B8144" w14:textId="29043C8A" w:rsidR="002D5F2B" w:rsidRPr="004131C6" w:rsidRDefault="0000467F" w:rsidP="00DF797F">
      <w:pPr>
        <w:jc w:val="both"/>
        <w:rPr>
          <w:rFonts w:cs="Arial"/>
          <w:color w:val="000000" w:themeColor="text1"/>
          <w:szCs w:val="24"/>
        </w:rPr>
      </w:pPr>
      <w:r w:rsidRPr="004131C6">
        <w:rPr>
          <w:rFonts w:cs="Arial"/>
          <w:color w:val="000000" w:themeColor="text1"/>
          <w:szCs w:val="24"/>
        </w:rPr>
        <w:t xml:space="preserve">La gestión de riesgos de seguridad de la información y su tratamiento, será aplicada sobre cualquier proceso del INCOLBALLET, a cualquier sistema de información o aspecto particular de control de la Entidad, a través de los principios básicos y metodológicos para la administración de los riesgos de seguridad de la información, así como las técnicas, actividades y formularios que permitan y faciliten el desarrollo de las etapas de </w:t>
      </w:r>
      <w:r w:rsidRPr="004131C6">
        <w:rPr>
          <w:rFonts w:cs="Arial"/>
          <w:color w:val="000000" w:themeColor="text1"/>
          <w:szCs w:val="24"/>
        </w:rPr>
        <w:lastRenderedPageBreak/>
        <w:t>reconocimiento del contexto, identificación de los riesgos de seguridad de la información , análisis y evaluación, opciones de tratamiento o manejo del riesgo según la zona de riesgo; incluye además pautas y recomendaciones para su seguimiento, monitoreo y evaluación, contenidos en la política integral de gestión del riesgos.</w:t>
      </w:r>
    </w:p>
    <w:p w14:paraId="12902000" w14:textId="77777777" w:rsidR="0071337B" w:rsidRPr="004131C6" w:rsidRDefault="0071337B" w:rsidP="00DF797F">
      <w:pPr>
        <w:jc w:val="both"/>
        <w:rPr>
          <w:rFonts w:cs="Arial"/>
          <w:color w:val="000000" w:themeColor="text1"/>
          <w:szCs w:val="24"/>
        </w:rPr>
      </w:pPr>
    </w:p>
    <w:p w14:paraId="7FA3CC98" w14:textId="77777777" w:rsidR="0071337B" w:rsidRPr="004131C6" w:rsidRDefault="0071337B" w:rsidP="00DF797F">
      <w:pPr>
        <w:pStyle w:val="Ttulo1"/>
        <w:numPr>
          <w:ilvl w:val="0"/>
          <w:numId w:val="1"/>
        </w:numPr>
        <w:spacing w:before="0"/>
        <w:ind w:left="426" w:hanging="426"/>
        <w:jc w:val="both"/>
        <w:rPr>
          <w:rFonts w:ascii="Arial" w:hAnsi="Arial" w:cs="Arial"/>
          <w:b/>
          <w:bCs/>
          <w:color w:val="000000" w:themeColor="text1"/>
          <w:sz w:val="24"/>
          <w:szCs w:val="24"/>
        </w:rPr>
      </w:pPr>
      <w:bookmarkStart w:id="169" w:name="_Toc80351262"/>
      <w:r w:rsidRPr="004131C6">
        <w:rPr>
          <w:rFonts w:ascii="Arial" w:hAnsi="Arial" w:cs="Arial"/>
          <w:b/>
          <w:bCs/>
          <w:color w:val="000000" w:themeColor="text1"/>
          <w:sz w:val="24"/>
          <w:szCs w:val="24"/>
        </w:rPr>
        <w:t>DESCRIPCIÓN DE PARTES INTERESADAS</w:t>
      </w:r>
      <w:bookmarkEnd w:id="169"/>
    </w:p>
    <w:p w14:paraId="49ECD8B5" w14:textId="0BA66470" w:rsidR="00616FE1" w:rsidRDefault="00616FE1" w:rsidP="00DF797F">
      <w:pPr>
        <w:ind w:left="4"/>
        <w:jc w:val="both"/>
        <w:rPr>
          <w:rFonts w:cs="Arial"/>
          <w:color w:val="000000" w:themeColor="text1"/>
          <w:szCs w:val="24"/>
        </w:rPr>
      </w:pPr>
    </w:p>
    <w:tbl>
      <w:tblPr>
        <w:tblW w:w="5000" w:type="pct"/>
        <w:tblCellMar>
          <w:left w:w="0" w:type="dxa"/>
          <w:right w:w="0" w:type="dxa"/>
        </w:tblCellMar>
        <w:tblLook w:val="04A0" w:firstRow="1" w:lastRow="0" w:firstColumn="1" w:lastColumn="0" w:noHBand="0" w:noVBand="1"/>
      </w:tblPr>
      <w:tblGrid>
        <w:gridCol w:w="2260"/>
        <w:gridCol w:w="3562"/>
        <w:gridCol w:w="3562"/>
      </w:tblGrid>
      <w:tr w:rsidR="00463CCB" w:rsidRPr="00771B0B" w14:paraId="68F3E2B5" w14:textId="77777777" w:rsidTr="00D33DC9">
        <w:trPr>
          <w:trHeight w:val="302"/>
        </w:trPr>
        <w:tc>
          <w:tcPr>
            <w:tcW w:w="1204"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6FE01EF6" w14:textId="77777777" w:rsidR="00463CCB" w:rsidRPr="00771B0B" w:rsidRDefault="00463CCB" w:rsidP="00D33DC9">
            <w:pPr>
              <w:jc w:val="center"/>
              <w:rPr>
                <w:rFonts w:eastAsia="Times New Roman" w:cs="Arial"/>
                <w:sz w:val="20"/>
                <w:szCs w:val="20"/>
                <w:lang w:eastAsia="es-CO"/>
              </w:rPr>
            </w:pPr>
            <w:r w:rsidRPr="007E18CF">
              <w:rPr>
                <w:rFonts w:eastAsia="Times New Roman" w:cs="Arial"/>
                <w:b/>
                <w:bCs/>
                <w:kern w:val="24"/>
                <w:sz w:val="20"/>
                <w:szCs w:val="20"/>
                <w:lang w:eastAsia="es-CO"/>
              </w:rPr>
              <w:t>Parte involucrada</w:t>
            </w:r>
          </w:p>
        </w:tc>
        <w:tc>
          <w:tcPr>
            <w:tcW w:w="1898"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14:paraId="0410AC0C" w14:textId="77777777" w:rsidR="00463CCB" w:rsidRDefault="00463CCB" w:rsidP="00D33DC9">
            <w:pPr>
              <w:jc w:val="center"/>
              <w:rPr>
                <w:rFonts w:eastAsia="Times New Roman" w:cs="Arial"/>
                <w:b/>
                <w:bCs/>
                <w:kern w:val="24"/>
                <w:sz w:val="20"/>
                <w:szCs w:val="20"/>
                <w:lang w:eastAsia="es-CO"/>
              </w:rPr>
            </w:pPr>
            <w:r w:rsidRPr="007E18CF">
              <w:rPr>
                <w:rFonts w:eastAsia="Times New Roman" w:cs="Arial"/>
                <w:b/>
                <w:bCs/>
                <w:kern w:val="24"/>
                <w:sz w:val="20"/>
                <w:szCs w:val="20"/>
                <w:lang w:eastAsia="es-CO"/>
              </w:rPr>
              <w:t>Descripción</w:t>
            </w:r>
          </w:p>
        </w:tc>
        <w:tc>
          <w:tcPr>
            <w:tcW w:w="1898"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0EA4F266" w14:textId="77777777" w:rsidR="00463CCB" w:rsidRPr="00771B0B" w:rsidRDefault="00463CCB" w:rsidP="00D33DC9">
            <w:pPr>
              <w:jc w:val="center"/>
              <w:rPr>
                <w:rFonts w:eastAsia="Times New Roman" w:cs="Arial"/>
                <w:sz w:val="20"/>
                <w:szCs w:val="20"/>
                <w:lang w:eastAsia="es-CO"/>
              </w:rPr>
            </w:pPr>
            <w:r w:rsidRPr="007E18CF">
              <w:rPr>
                <w:rFonts w:eastAsia="Times New Roman" w:cs="Arial"/>
                <w:b/>
                <w:bCs/>
                <w:kern w:val="24"/>
                <w:sz w:val="20"/>
                <w:szCs w:val="20"/>
                <w:lang w:eastAsia="es-CO"/>
              </w:rPr>
              <w:t>Tipo de impacto</w:t>
            </w:r>
          </w:p>
        </w:tc>
      </w:tr>
      <w:tr w:rsidR="00463CCB" w:rsidRPr="00771B0B" w14:paraId="742F13B9" w14:textId="77777777" w:rsidTr="00D33DC9">
        <w:trPr>
          <w:trHeight w:val="280"/>
        </w:trPr>
        <w:tc>
          <w:tcPr>
            <w:tcW w:w="120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6F4D27AC" w14:textId="77777777" w:rsidR="00463CCB" w:rsidRPr="00771B0B" w:rsidRDefault="00463CCB" w:rsidP="00D33DC9">
            <w:pPr>
              <w:jc w:val="center"/>
              <w:rPr>
                <w:rFonts w:eastAsia="Times New Roman" w:cs="Arial"/>
                <w:sz w:val="20"/>
                <w:szCs w:val="20"/>
                <w:lang w:eastAsia="es-CO"/>
              </w:rPr>
            </w:pPr>
            <w:r w:rsidRPr="007E18CF">
              <w:rPr>
                <w:rFonts w:eastAsia="Times New Roman" w:cs="Arial"/>
                <w:sz w:val="20"/>
                <w:szCs w:val="20"/>
                <w:lang w:eastAsia="es-CO"/>
              </w:rPr>
              <w:t>Funcionarios propios y personal de apoyo interno</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Pr>
          <w:p w14:paraId="7DF7DD3A" w14:textId="77777777" w:rsidR="00463CCB" w:rsidRPr="00771B0B" w:rsidRDefault="00463CCB" w:rsidP="00D33DC9">
            <w:pPr>
              <w:rPr>
                <w:rFonts w:eastAsia="Times New Roman" w:cs="Arial"/>
                <w:sz w:val="20"/>
                <w:szCs w:val="20"/>
                <w:lang w:eastAsia="es-CO"/>
              </w:rPr>
            </w:pPr>
            <w:r w:rsidRPr="007E18CF">
              <w:rPr>
                <w:rFonts w:eastAsia="Times New Roman" w:cs="Arial"/>
                <w:sz w:val="20"/>
                <w:szCs w:val="20"/>
                <w:lang w:eastAsia="es-CO"/>
              </w:rPr>
              <w:t>Todos los que participan en l</w:t>
            </w:r>
            <w:r>
              <w:rPr>
                <w:rFonts w:eastAsia="Times New Roman" w:cs="Arial"/>
                <w:sz w:val="20"/>
                <w:szCs w:val="20"/>
                <w:lang w:eastAsia="es-CO"/>
              </w:rPr>
              <w:t>os procedimientos de la entidad y producen información para y en el desarrollo de sus actividades diarias.</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28EF0211" w14:textId="77777777" w:rsidR="00463CCB" w:rsidRPr="00771B0B" w:rsidRDefault="00463CCB" w:rsidP="00D33DC9">
            <w:pPr>
              <w:jc w:val="center"/>
              <w:rPr>
                <w:rFonts w:eastAsia="Times New Roman" w:cs="Arial"/>
                <w:sz w:val="20"/>
                <w:szCs w:val="20"/>
                <w:lang w:eastAsia="es-CO"/>
              </w:rPr>
            </w:pPr>
            <w:r w:rsidRPr="007E18CF">
              <w:rPr>
                <w:rFonts w:eastAsia="Times New Roman" w:cs="Arial"/>
                <w:sz w:val="20"/>
                <w:szCs w:val="20"/>
                <w:lang w:eastAsia="es-CO"/>
              </w:rPr>
              <w:t>ALTO</w:t>
            </w:r>
          </w:p>
        </w:tc>
      </w:tr>
      <w:tr w:rsidR="00463CCB" w:rsidRPr="00771B0B" w14:paraId="70B1E93A" w14:textId="77777777" w:rsidTr="00D33DC9">
        <w:trPr>
          <w:trHeight w:val="280"/>
        </w:trPr>
        <w:tc>
          <w:tcPr>
            <w:tcW w:w="120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4D14A055" w14:textId="77777777" w:rsidR="00463CCB" w:rsidRPr="00771B0B" w:rsidRDefault="00463CCB" w:rsidP="00D33DC9">
            <w:pPr>
              <w:jc w:val="center"/>
              <w:rPr>
                <w:rFonts w:eastAsia="Times New Roman" w:cs="Arial"/>
                <w:sz w:val="20"/>
                <w:szCs w:val="20"/>
                <w:lang w:eastAsia="es-CO"/>
              </w:rPr>
            </w:pPr>
            <w:r w:rsidRPr="007E18CF">
              <w:rPr>
                <w:rFonts w:eastAsia="Times New Roman" w:cs="Arial"/>
                <w:sz w:val="20"/>
                <w:szCs w:val="20"/>
                <w:lang w:eastAsia="es-CO"/>
              </w:rPr>
              <w:t>Escuela</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Pr>
          <w:p w14:paraId="2B57CE19" w14:textId="77777777" w:rsidR="00463CCB" w:rsidRPr="00771B0B" w:rsidRDefault="00463CCB" w:rsidP="00D33DC9">
            <w:pPr>
              <w:jc w:val="center"/>
              <w:rPr>
                <w:rFonts w:eastAsia="Times New Roman" w:cs="Arial"/>
                <w:sz w:val="20"/>
                <w:szCs w:val="20"/>
                <w:lang w:eastAsia="es-CO"/>
              </w:rPr>
            </w:pPr>
            <w:r>
              <w:rPr>
                <w:rFonts w:eastAsia="Times New Roman" w:cs="Arial"/>
                <w:sz w:val="20"/>
                <w:szCs w:val="20"/>
                <w:lang w:eastAsia="es-CO"/>
              </w:rPr>
              <w:t>La escuela produce, administra y gestiona información de si proceso, de menores de edad, padres y/o acudientes y docentes, adicional-</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628A5A2A" w14:textId="77777777" w:rsidR="00463CCB" w:rsidRPr="00645686" w:rsidRDefault="00463CCB" w:rsidP="00D33DC9">
            <w:pPr>
              <w:jc w:val="center"/>
              <w:rPr>
                <w:rFonts w:eastAsia="Times New Roman" w:cs="Arial"/>
                <w:sz w:val="20"/>
                <w:szCs w:val="20"/>
                <w:lang w:eastAsia="es-CO"/>
              </w:rPr>
            </w:pPr>
            <w:r w:rsidRPr="007E18CF">
              <w:rPr>
                <w:rFonts w:eastAsia="Times New Roman" w:cs="Arial"/>
                <w:sz w:val="20"/>
                <w:szCs w:val="20"/>
                <w:lang w:eastAsia="es-CO"/>
              </w:rPr>
              <w:t>ALTO</w:t>
            </w:r>
          </w:p>
        </w:tc>
      </w:tr>
      <w:tr w:rsidR="00463CCB" w:rsidRPr="00771B0B" w14:paraId="3ABE7047" w14:textId="77777777" w:rsidTr="00D33DC9">
        <w:trPr>
          <w:trHeight w:val="280"/>
        </w:trPr>
        <w:tc>
          <w:tcPr>
            <w:tcW w:w="120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744D4C74" w14:textId="77777777" w:rsidR="00463CCB" w:rsidRPr="00771B0B" w:rsidRDefault="00463CCB" w:rsidP="00D33DC9">
            <w:pPr>
              <w:jc w:val="center"/>
              <w:rPr>
                <w:rFonts w:eastAsia="Times New Roman" w:cs="Arial"/>
                <w:sz w:val="20"/>
                <w:szCs w:val="20"/>
                <w:lang w:eastAsia="es-CO"/>
              </w:rPr>
            </w:pPr>
            <w:r w:rsidRPr="007E18CF">
              <w:rPr>
                <w:rFonts w:eastAsia="Times New Roman" w:cs="Arial"/>
                <w:sz w:val="20"/>
                <w:szCs w:val="20"/>
                <w:lang w:eastAsia="es-CO"/>
              </w:rPr>
              <w:t>Ciudadanía en general</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Pr>
          <w:p w14:paraId="547AFE0B" w14:textId="77777777" w:rsidR="00463CCB" w:rsidRPr="00771B0B" w:rsidRDefault="00463CCB" w:rsidP="00D33DC9">
            <w:pPr>
              <w:jc w:val="center"/>
              <w:rPr>
                <w:rFonts w:eastAsia="Times New Roman" w:cs="Arial"/>
                <w:sz w:val="20"/>
                <w:szCs w:val="20"/>
                <w:lang w:eastAsia="es-CO"/>
              </w:rPr>
            </w:pPr>
            <w:r w:rsidRPr="007E18CF">
              <w:rPr>
                <w:rFonts w:eastAsia="Times New Roman" w:cs="Arial"/>
                <w:sz w:val="20"/>
                <w:szCs w:val="20"/>
                <w:lang w:eastAsia="es-CO"/>
              </w:rPr>
              <w:t xml:space="preserve">Con la implementación de recursos </w:t>
            </w:r>
            <w:r>
              <w:rPr>
                <w:rFonts w:eastAsia="Times New Roman" w:cs="Arial"/>
                <w:sz w:val="20"/>
                <w:szCs w:val="20"/>
                <w:lang w:eastAsia="es-CO"/>
              </w:rPr>
              <w:t>tecnológicos</w:t>
            </w:r>
            <w:r w:rsidRPr="007E18CF">
              <w:rPr>
                <w:rFonts w:eastAsia="Times New Roman" w:cs="Arial"/>
                <w:sz w:val="20"/>
                <w:szCs w:val="20"/>
                <w:lang w:eastAsia="es-CO"/>
              </w:rPr>
              <w:t xml:space="preserve"> en las diferentes actividades de la entidad, se genera un impacto de cara al ciudadano que consume los diferentes productos y servicios de </w:t>
            </w:r>
            <w:r>
              <w:rPr>
                <w:rFonts w:eastAsia="Times New Roman" w:cs="Arial"/>
                <w:sz w:val="20"/>
                <w:szCs w:val="20"/>
                <w:lang w:eastAsia="es-CO"/>
              </w:rPr>
              <w:t>INCOLBALLET</w:t>
            </w:r>
            <w:r w:rsidRPr="007E18CF">
              <w:rPr>
                <w:rFonts w:eastAsia="Times New Roman" w:cs="Arial"/>
                <w:sz w:val="20"/>
                <w:szCs w:val="20"/>
                <w:lang w:eastAsia="es-CO"/>
              </w:rPr>
              <w:t>.</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0D70C83C" w14:textId="77777777" w:rsidR="00463CCB" w:rsidRPr="00771B0B" w:rsidRDefault="00463CCB" w:rsidP="00D33DC9">
            <w:pPr>
              <w:jc w:val="center"/>
              <w:rPr>
                <w:rFonts w:eastAsia="Times New Roman" w:cs="Arial"/>
                <w:sz w:val="20"/>
                <w:szCs w:val="20"/>
                <w:lang w:eastAsia="es-CO"/>
              </w:rPr>
            </w:pPr>
            <w:r w:rsidRPr="007E18CF">
              <w:rPr>
                <w:rFonts w:eastAsia="Times New Roman" w:cs="Arial"/>
                <w:sz w:val="20"/>
                <w:szCs w:val="20"/>
                <w:lang w:eastAsia="es-CO"/>
              </w:rPr>
              <w:t>ALTO</w:t>
            </w:r>
          </w:p>
        </w:tc>
      </w:tr>
    </w:tbl>
    <w:p w14:paraId="0967D842" w14:textId="77777777" w:rsidR="00463CCB" w:rsidRPr="004131C6" w:rsidRDefault="00463CCB" w:rsidP="00DF797F">
      <w:pPr>
        <w:ind w:left="4"/>
        <w:jc w:val="both"/>
        <w:rPr>
          <w:rFonts w:cs="Arial"/>
          <w:color w:val="000000" w:themeColor="text1"/>
          <w:szCs w:val="24"/>
        </w:rPr>
      </w:pPr>
    </w:p>
    <w:p w14:paraId="1CFF37DA" w14:textId="5871FECE" w:rsidR="002D5F2B" w:rsidRPr="004131C6" w:rsidRDefault="002D5F2B" w:rsidP="00DF797F">
      <w:pPr>
        <w:ind w:left="4"/>
        <w:jc w:val="both"/>
        <w:rPr>
          <w:rFonts w:cs="Arial"/>
          <w:color w:val="000000" w:themeColor="text1"/>
          <w:szCs w:val="24"/>
        </w:rPr>
      </w:pPr>
    </w:p>
    <w:p w14:paraId="28491B4D" w14:textId="77777777" w:rsidR="002D5F2B" w:rsidRPr="004131C6" w:rsidRDefault="002D5F2B" w:rsidP="00DF797F">
      <w:pPr>
        <w:ind w:left="4"/>
        <w:jc w:val="both"/>
        <w:rPr>
          <w:rFonts w:cs="Arial"/>
          <w:color w:val="000000" w:themeColor="text1"/>
          <w:szCs w:val="24"/>
        </w:rPr>
      </w:pPr>
    </w:p>
    <w:p w14:paraId="681989E9" w14:textId="1312A895" w:rsidR="00F863A7" w:rsidRPr="004131C6" w:rsidRDefault="00E67316" w:rsidP="00DF797F">
      <w:pPr>
        <w:pStyle w:val="Ttulo1"/>
        <w:numPr>
          <w:ilvl w:val="0"/>
          <w:numId w:val="1"/>
        </w:numPr>
        <w:spacing w:after="240"/>
        <w:ind w:left="426" w:hanging="426"/>
        <w:jc w:val="both"/>
        <w:rPr>
          <w:rFonts w:ascii="Arial" w:hAnsi="Arial" w:cs="Arial"/>
          <w:b/>
          <w:bCs/>
          <w:color w:val="000000" w:themeColor="text1"/>
          <w:sz w:val="24"/>
          <w:szCs w:val="24"/>
        </w:rPr>
      </w:pPr>
      <w:bookmarkStart w:id="170" w:name="_Toc80351263"/>
      <w:r w:rsidRPr="004131C6">
        <w:rPr>
          <w:rFonts w:ascii="Arial" w:hAnsi="Arial" w:cs="Arial"/>
          <w:b/>
          <w:bCs/>
          <w:color w:val="000000" w:themeColor="text1"/>
          <w:sz w:val="24"/>
          <w:szCs w:val="24"/>
        </w:rPr>
        <w:t xml:space="preserve">FORMULACIÓN DEL PLAN </w:t>
      </w:r>
      <w:r w:rsidR="004A25C5" w:rsidRPr="004131C6">
        <w:rPr>
          <w:rFonts w:ascii="Arial" w:hAnsi="Arial" w:cs="Arial"/>
          <w:b/>
          <w:bCs/>
          <w:color w:val="000000" w:themeColor="text1"/>
          <w:sz w:val="24"/>
          <w:szCs w:val="24"/>
        </w:rPr>
        <w:t>DE SEGURIDAD DIGITAL</w:t>
      </w:r>
      <w:r w:rsidRPr="004131C6">
        <w:rPr>
          <w:rFonts w:ascii="Arial" w:hAnsi="Arial" w:cs="Arial"/>
          <w:b/>
          <w:bCs/>
          <w:color w:val="000000" w:themeColor="text1"/>
          <w:sz w:val="24"/>
          <w:szCs w:val="24"/>
        </w:rPr>
        <w:t>.</w:t>
      </w:r>
      <w:bookmarkEnd w:id="170"/>
    </w:p>
    <w:p w14:paraId="74F8B24E" w14:textId="2481C681" w:rsidR="00341E59" w:rsidRPr="004131C6" w:rsidRDefault="00341E59" w:rsidP="00DF797F">
      <w:pPr>
        <w:pStyle w:val="Ttulo1"/>
        <w:numPr>
          <w:ilvl w:val="1"/>
          <w:numId w:val="1"/>
        </w:numPr>
        <w:spacing w:before="0"/>
        <w:jc w:val="both"/>
        <w:rPr>
          <w:rFonts w:ascii="Arial" w:hAnsi="Arial" w:cs="Arial"/>
          <w:b/>
          <w:bCs/>
          <w:color w:val="000000" w:themeColor="text1"/>
          <w:sz w:val="24"/>
          <w:szCs w:val="24"/>
        </w:rPr>
      </w:pPr>
      <w:bookmarkStart w:id="171" w:name="_Toc80351264"/>
      <w:r w:rsidRPr="004131C6">
        <w:rPr>
          <w:rFonts w:ascii="Arial" w:hAnsi="Arial" w:cs="Arial"/>
          <w:b/>
          <w:bCs/>
          <w:color w:val="000000" w:themeColor="text1"/>
          <w:sz w:val="24"/>
          <w:szCs w:val="24"/>
        </w:rPr>
        <w:t>METODOLOGÍA</w:t>
      </w:r>
      <w:bookmarkEnd w:id="171"/>
    </w:p>
    <w:p w14:paraId="21A8FB36" w14:textId="77777777" w:rsidR="00DF797F" w:rsidRPr="004131C6" w:rsidRDefault="00DF797F" w:rsidP="00DF797F">
      <w:pPr>
        <w:rPr>
          <w:rFonts w:cs="Arial"/>
          <w:color w:val="000000" w:themeColor="text1"/>
          <w:szCs w:val="24"/>
        </w:rPr>
      </w:pPr>
    </w:p>
    <w:p w14:paraId="701C2576" w14:textId="77777777" w:rsidR="00DF797F" w:rsidRPr="004131C6" w:rsidRDefault="00DF797F" w:rsidP="00DF797F">
      <w:pPr>
        <w:jc w:val="both"/>
        <w:rPr>
          <w:rFonts w:cs="Arial"/>
          <w:color w:val="000000" w:themeColor="text1"/>
          <w:szCs w:val="24"/>
          <w:lang w:val="es-ES"/>
        </w:rPr>
      </w:pPr>
      <w:r w:rsidRPr="004131C6">
        <w:rPr>
          <w:rFonts w:cs="Arial"/>
          <w:color w:val="000000" w:themeColor="text1"/>
          <w:szCs w:val="24"/>
          <w:lang w:val="es-ES"/>
        </w:rPr>
        <w:t>A continuación, se presenta el modelo de gestión de riesgos de seguridad de la información diseñada basada tanta en la norma ISO/IEC 31000 como en la ISO 27005 adoptada por el INCOLBALLET para la adecuada administración de riesgos en la seguridad de la información; los elementos que lo componen son:</w:t>
      </w:r>
    </w:p>
    <w:p w14:paraId="02D61835" w14:textId="77777777" w:rsidR="00DF797F" w:rsidRPr="004131C6" w:rsidRDefault="00DF797F" w:rsidP="00DF797F">
      <w:pPr>
        <w:jc w:val="both"/>
        <w:rPr>
          <w:rFonts w:cs="Arial"/>
          <w:color w:val="000000" w:themeColor="text1"/>
          <w:szCs w:val="24"/>
          <w:lang w:val="es-ES"/>
        </w:rPr>
      </w:pPr>
    </w:p>
    <w:p w14:paraId="6A6B602D" w14:textId="77777777" w:rsidR="00DF797F" w:rsidRPr="004131C6" w:rsidRDefault="00DF797F" w:rsidP="00DF797F">
      <w:pPr>
        <w:jc w:val="both"/>
        <w:rPr>
          <w:rFonts w:cs="Arial"/>
          <w:color w:val="000000" w:themeColor="text1"/>
          <w:szCs w:val="24"/>
          <w:lang w:val="es-ES"/>
        </w:rPr>
      </w:pPr>
      <w:r w:rsidRPr="004131C6">
        <w:rPr>
          <w:rFonts w:cs="Arial"/>
          <w:color w:val="000000" w:themeColor="text1"/>
          <w:szCs w:val="24"/>
          <w:lang w:val="es-ES"/>
        </w:rPr>
        <w:t xml:space="preserve"> </w:t>
      </w:r>
    </w:p>
    <w:p w14:paraId="34557DA9" w14:textId="3C644477" w:rsidR="00DF797F" w:rsidRPr="004131C6" w:rsidRDefault="00925F1B" w:rsidP="00DF797F">
      <w:pPr>
        <w:jc w:val="center"/>
        <w:rPr>
          <w:rFonts w:cs="Arial"/>
          <w:color w:val="000000" w:themeColor="text1"/>
          <w:szCs w:val="24"/>
        </w:rPr>
      </w:pPr>
      <w:r w:rsidRPr="00925F1B">
        <w:rPr>
          <w:rFonts w:cs="Arial"/>
          <w:noProof/>
          <w:color w:val="000000" w:themeColor="text1"/>
          <w:szCs w:val="24"/>
        </w:rPr>
        <w:object w:dxaOrig="14520" w:dyaOrig="8475" w14:anchorId="5E6D7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4pt;height:342.4pt;mso-width-percent:0;mso-height-percent:0;mso-width-percent:0;mso-height-percent:0" o:ole="">
            <v:imagedata r:id="rId12" o:title="" croptop="2881f" cropbottom="3061f" cropleft="10835f" cropright="23669f"/>
          </v:shape>
          <o:OLEObject Type="Embed" ProgID="AutoCAD.Drawing.17" ShapeID="_x0000_i1025" DrawAspect="Content" ObjectID="_1705162907" r:id="rId13"/>
        </w:object>
      </w:r>
    </w:p>
    <w:p w14:paraId="6DA35D4C" w14:textId="77777777" w:rsidR="00DF797F" w:rsidRPr="004131C6" w:rsidRDefault="00DF797F" w:rsidP="00DF797F">
      <w:pPr>
        <w:jc w:val="both"/>
        <w:rPr>
          <w:rFonts w:cs="Arial"/>
          <w:color w:val="000000" w:themeColor="text1"/>
          <w:szCs w:val="24"/>
          <w:lang w:val="es-ES"/>
        </w:rPr>
      </w:pPr>
    </w:p>
    <w:p w14:paraId="3B2C1170" w14:textId="4EC288AC" w:rsidR="00DF797F" w:rsidRPr="004131C6" w:rsidRDefault="00DF797F" w:rsidP="00DF797F">
      <w:pPr>
        <w:jc w:val="both"/>
        <w:rPr>
          <w:rFonts w:cs="Arial"/>
          <w:color w:val="000000" w:themeColor="text1"/>
          <w:szCs w:val="24"/>
          <w:lang w:val="es-ES"/>
        </w:rPr>
      </w:pPr>
      <w:r w:rsidRPr="004131C6">
        <w:rPr>
          <w:rFonts w:cs="Arial"/>
          <w:color w:val="000000" w:themeColor="text1"/>
          <w:szCs w:val="24"/>
          <w:lang w:val="es-ES"/>
        </w:rPr>
        <w:t>La gestión de riesgos de seguridad de la información deberá ser iterativa para las actividades de valoración de riesgos y/o tratamiento de estos.</w:t>
      </w:r>
    </w:p>
    <w:p w14:paraId="1DF65CA2" w14:textId="77777777" w:rsidR="002D5F2B" w:rsidRPr="004131C6" w:rsidRDefault="002D5F2B" w:rsidP="00DF797F">
      <w:pPr>
        <w:jc w:val="both"/>
        <w:rPr>
          <w:rFonts w:cs="Arial"/>
          <w:color w:val="000000" w:themeColor="text1"/>
          <w:szCs w:val="24"/>
        </w:rPr>
      </w:pPr>
    </w:p>
    <w:p w14:paraId="0BAD9596" w14:textId="0FAEEF54" w:rsidR="002D5F2B" w:rsidRPr="004131C6" w:rsidRDefault="002D5F2B" w:rsidP="00DF797F">
      <w:pPr>
        <w:pStyle w:val="Prrafodelista"/>
        <w:numPr>
          <w:ilvl w:val="2"/>
          <w:numId w:val="1"/>
        </w:numPr>
        <w:jc w:val="both"/>
        <w:rPr>
          <w:rFonts w:cs="Arial"/>
          <w:b/>
          <w:bCs/>
          <w:color w:val="000000" w:themeColor="text1"/>
          <w:szCs w:val="24"/>
        </w:rPr>
      </w:pPr>
      <w:r w:rsidRPr="004131C6">
        <w:rPr>
          <w:rFonts w:cs="Arial"/>
          <w:b/>
          <w:bCs/>
          <w:color w:val="000000" w:themeColor="text1"/>
          <w:szCs w:val="24"/>
        </w:rPr>
        <w:t>POLÍTICA DE ADMINISTRACIÓN DE RIESGOS</w:t>
      </w:r>
    </w:p>
    <w:p w14:paraId="4520204A" w14:textId="77777777" w:rsidR="00DC124C" w:rsidRPr="004131C6" w:rsidRDefault="00DC124C" w:rsidP="00DF797F">
      <w:pPr>
        <w:pStyle w:val="Prrafodelista"/>
        <w:ind w:left="1080"/>
        <w:jc w:val="both"/>
        <w:rPr>
          <w:rFonts w:cs="Arial"/>
          <w:b/>
          <w:bCs/>
          <w:color w:val="000000" w:themeColor="text1"/>
          <w:szCs w:val="24"/>
        </w:rPr>
      </w:pPr>
    </w:p>
    <w:p w14:paraId="1AEB1E63" w14:textId="77777777" w:rsidR="002D5F2B" w:rsidRPr="004131C6" w:rsidRDefault="002D5F2B"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La política identifica las opciones para tratar y manejar los riesgos basados en su valoración, permiten tomar decisiones adecuadas y fijar los lineamientos para administración de los mismos; a su vez, transmiten la posición de la dirección y establecen las guías de acción necesarias a todos los colaboradores de INCOLBALLET:</w:t>
      </w:r>
    </w:p>
    <w:p w14:paraId="25D0213B" w14:textId="2A97AB70" w:rsidR="002D5F2B" w:rsidRPr="004131C6" w:rsidRDefault="002D5F2B" w:rsidP="00DF797F">
      <w:pPr>
        <w:jc w:val="both"/>
        <w:rPr>
          <w:rFonts w:eastAsia="Times New Roman" w:cs="Arial"/>
          <w:color w:val="000000" w:themeColor="text1"/>
          <w:szCs w:val="24"/>
          <w:lang w:eastAsia="es-MX"/>
        </w:rPr>
      </w:pPr>
    </w:p>
    <w:tbl>
      <w:tblPr>
        <w:tblW w:w="9389" w:type="dxa"/>
        <w:tblCellMar>
          <w:left w:w="70" w:type="dxa"/>
          <w:right w:w="70" w:type="dxa"/>
        </w:tblCellMar>
        <w:tblLook w:val="04A0" w:firstRow="1" w:lastRow="0" w:firstColumn="1" w:lastColumn="0" w:noHBand="0" w:noVBand="1"/>
      </w:tblPr>
      <w:tblGrid>
        <w:gridCol w:w="9389"/>
      </w:tblGrid>
      <w:tr w:rsidR="004131C6" w:rsidRPr="004131C6" w14:paraId="43AE8198" w14:textId="77777777" w:rsidTr="00DC124C">
        <w:trPr>
          <w:trHeight w:val="400"/>
        </w:trPr>
        <w:tc>
          <w:tcPr>
            <w:tcW w:w="9389" w:type="dxa"/>
            <w:tcBorders>
              <w:top w:val="single" w:sz="12" w:space="0" w:color="4F81BD"/>
              <w:left w:val="single" w:sz="12" w:space="0" w:color="4F81BD"/>
              <w:bottom w:val="single" w:sz="12" w:space="0" w:color="4F81BD"/>
              <w:right w:val="nil"/>
            </w:tcBorders>
            <w:shd w:val="clear" w:color="000000" w:fill="D9D9D9"/>
            <w:noWrap/>
            <w:vAlign w:val="center"/>
            <w:hideMark/>
          </w:tcPr>
          <w:p w14:paraId="12FB09AA"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POLÍTICA DE ADMINISTRACIÓN</w:t>
            </w:r>
          </w:p>
        </w:tc>
      </w:tr>
      <w:tr w:rsidR="004131C6" w:rsidRPr="004131C6" w14:paraId="79495591" w14:textId="77777777" w:rsidTr="00DC124C">
        <w:trPr>
          <w:trHeight w:val="340"/>
        </w:trPr>
        <w:tc>
          <w:tcPr>
            <w:tcW w:w="9389" w:type="dxa"/>
            <w:tcBorders>
              <w:top w:val="nil"/>
              <w:left w:val="nil"/>
              <w:bottom w:val="nil"/>
              <w:right w:val="nil"/>
            </w:tcBorders>
            <w:shd w:val="clear" w:color="000000" w:fill="FFFFFF"/>
            <w:noWrap/>
            <w:vAlign w:val="bottom"/>
            <w:hideMark/>
          </w:tcPr>
          <w:p w14:paraId="18AE7EF6"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w:t>
            </w:r>
          </w:p>
        </w:tc>
      </w:tr>
      <w:tr w:rsidR="004131C6" w:rsidRPr="004131C6" w14:paraId="66022C66" w14:textId="77777777" w:rsidTr="00DC124C">
        <w:trPr>
          <w:trHeight w:val="1240"/>
        </w:trPr>
        <w:tc>
          <w:tcPr>
            <w:tcW w:w="9389" w:type="dxa"/>
            <w:tcBorders>
              <w:top w:val="single" w:sz="12" w:space="0" w:color="4F81BD"/>
              <w:left w:val="single" w:sz="12" w:space="0" w:color="4F81BD"/>
              <w:bottom w:val="single" w:sz="12" w:space="0" w:color="4F81BD"/>
              <w:right w:val="single" w:sz="12" w:space="0" w:color="4F81BD"/>
            </w:tcBorders>
            <w:shd w:val="clear" w:color="auto" w:fill="auto"/>
            <w:noWrap/>
            <w:vAlign w:val="center"/>
            <w:hideMark/>
          </w:tcPr>
          <w:p w14:paraId="0D649058"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lastRenderedPageBreak/>
              <w:t xml:space="preserve">Cuando se mide la probabilidad e impacto de un riesgo residual de proceso y éste queda catalogado en nivel </w:t>
            </w:r>
            <w:r w:rsidRPr="004131C6">
              <w:rPr>
                <w:rFonts w:eastAsia="Times New Roman" w:cs="Arial"/>
                <w:b/>
                <w:bCs/>
                <w:color w:val="000000" w:themeColor="text1"/>
                <w:szCs w:val="24"/>
                <w:lang w:eastAsia="es-MX"/>
              </w:rPr>
              <w:t>BAJO,</w:t>
            </w:r>
            <w:r w:rsidRPr="004131C6">
              <w:rPr>
                <w:rFonts w:eastAsia="Times New Roman" w:cs="Arial"/>
                <w:color w:val="000000" w:themeColor="text1"/>
                <w:szCs w:val="24"/>
                <w:lang w:eastAsia="es-MX"/>
              </w:rPr>
              <w:t xml:space="preserve"> se </w:t>
            </w:r>
            <w:r w:rsidRPr="004131C6">
              <w:rPr>
                <w:rFonts w:eastAsia="Times New Roman" w:cs="Arial"/>
                <w:b/>
                <w:bCs/>
                <w:color w:val="000000" w:themeColor="text1"/>
                <w:szCs w:val="24"/>
                <w:u w:val="single"/>
                <w:lang w:eastAsia="es-MX"/>
              </w:rPr>
              <w:t>ASUMIRÁ</w:t>
            </w:r>
            <w:r w:rsidRPr="004131C6">
              <w:rPr>
                <w:rFonts w:eastAsia="Times New Roman" w:cs="Arial"/>
                <w:color w:val="000000" w:themeColor="text1"/>
                <w:szCs w:val="24"/>
                <w:lang w:eastAsia="es-MX"/>
              </w:rPr>
              <w:t xml:space="preserve"> el riesgo y se administrará por medio de las actividades propias del proceso, se administrará mediante un seguimiento semestral, su control y registro de avance se realizará en el reporte </w:t>
            </w:r>
            <w:r w:rsidRPr="004131C6">
              <w:rPr>
                <w:rFonts w:eastAsia="Times New Roman" w:cs="Arial"/>
                <w:b/>
                <w:bCs/>
                <w:color w:val="000000" w:themeColor="text1"/>
                <w:szCs w:val="24"/>
                <w:lang w:eastAsia="es-MX"/>
              </w:rPr>
              <w:t>MENSUAL</w:t>
            </w:r>
            <w:r w:rsidRPr="004131C6">
              <w:rPr>
                <w:rFonts w:eastAsia="Times New Roman" w:cs="Arial"/>
                <w:color w:val="000000" w:themeColor="text1"/>
                <w:szCs w:val="24"/>
                <w:lang w:eastAsia="es-MX"/>
              </w:rPr>
              <w:t xml:space="preserve"> de su desempeño.</w:t>
            </w:r>
          </w:p>
        </w:tc>
      </w:tr>
      <w:tr w:rsidR="004131C6" w:rsidRPr="004131C6" w14:paraId="2BBD39A9" w14:textId="77777777" w:rsidTr="00DC124C">
        <w:trPr>
          <w:trHeight w:val="1240"/>
        </w:trPr>
        <w:tc>
          <w:tcPr>
            <w:tcW w:w="9389" w:type="dxa"/>
            <w:tcBorders>
              <w:top w:val="nil"/>
              <w:left w:val="single" w:sz="12" w:space="0" w:color="4F81BD"/>
              <w:bottom w:val="single" w:sz="12" w:space="0" w:color="4F81BD"/>
              <w:right w:val="single" w:sz="12" w:space="0" w:color="4F81BD"/>
            </w:tcBorders>
            <w:shd w:val="clear" w:color="auto" w:fill="auto"/>
            <w:noWrap/>
            <w:vAlign w:val="center"/>
            <w:hideMark/>
          </w:tcPr>
          <w:p w14:paraId="7C6E3A3D"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xml:space="preserve">Cuando el nivel del riesgo queda en </w:t>
            </w:r>
            <w:r w:rsidRPr="004131C6">
              <w:rPr>
                <w:rFonts w:eastAsia="Times New Roman" w:cs="Arial"/>
                <w:b/>
                <w:bCs/>
                <w:color w:val="000000" w:themeColor="text1"/>
                <w:szCs w:val="24"/>
                <w:lang w:eastAsia="es-MX"/>
              </w:rPr>
              <w:t>MODERADO,</w:t>
            </w:r>
            <w:r w:rsidRPr="004131C6">
              <w:rPr>
                <w:rFonts w:eastAsia="Times New Roman" w:cs="Arial"/>
                <w:color w:val="000000" w:themeColor="text1"/>
                <w:szCs w:val="24"/>
                <w:lang w:eastAsia="es-MX"/>
              </w:rPr>
              <w:t xml:space="preserve"> se establecerán acciones de Control Preventivas que permitan</w:t>
            </w:r>
            <w:r w:rsidRPr="004131C6">
              <w:rPr>
                <w:rFonts w:eastAsia="Times New Roman" w:cs="Arial"/>
                <w:b/>
                <w:bCs/>
                <w:color w:val="000000" w:themeColor="text1"/>
                <w:szCs w:val="24"/>
                <w:lang w:eastAsia="es-MX"/>
              </w:rPr>
              <w:t xml:space="preserve"> </w:t>
            </w:r>
            <w:r w:rsidRPr="004131C6">
              <w:rPr>
                <w:rFonts w:eastAsia="Times New Roman" w:cs="Arial"/>
                <w:b/>
                <w:bCs/>
                <w:color w:val="000000" w:themeColor="text1"/>
                <w:szCs w:val="24"/>
                <w:u w:val="single"/>
                <w:lang w:eastAsia="es-MX"/>
              </w:rPr>
              <w:t>ASUMIR O REDUCIR</w:t>
            </w:r>
            <w:r w:rsidRPr="004131C6">
              <w:rPr>
                <w:rFonts w:eastAsia="Times New Roman" w:cs="Arial"/>
                <w:color w:val="000000" w:themeColor="text1"/>
                <w:szCs w:val="24"/>
                <w:lang w:eastAsia="es-MX"/>
              </w:rPr>
              <w:t xml:space="preserve"> la probabilidad de ocurrencia del riesgo, se administrarán mediante seguimiento </w:t>
            </w:r>
            <w:r w:rsidRPr="004131C6">
              <w:rPr>
                <w:rFonts w:eastAsia="Times New Roman" w:cs="Arial"/>
                <w:b/>
                <w:bCs/>
                <w:color w:val="000000" w:themeColor="text1"/>
                <w:szCs w:val="24"/>
                <w:lang w:eastAsia="es-MX"/>
              </w:rPr>
              <w:t>BIMESTRAL</w:t>
            </w:r>
            <w:r w:rsidRPr="004131C6">
              <w:rPr>
                <w:rFonts w:eastAsia="Times New Roman" w:cs="Arial"/>
                <w:color w:val="000000" w:themeColor="text1"/>
                <w:szCs w:val="24"/>
                <w:lang w:eastAsia="es-MX"/>
              </w:rPr>
              <w:t xml:space="preserve"> y se registrarán sus avances en el Mapa de riesgos por proceso.</w:t>
            </w:r>
          </w:p>
        </w:tc>
      </w:tr>
      <w:tr w:rsidR="004131C6" w:rsidRPr="004131C6" w14:paraId="3306F7F4" w14:textId="77777777" w:rsidTr="00DC124C">
        <w:trPr>
          <w:trHeight w:val="1540"/>
        </w:trPr>
        <w:tc>
          <w:tcPr>
            <w:tcW w:w="9389" w:type="dxa"/>
            <w:tcBorders>
              <w:top w:val="nil"/>
              <w:left w:val="single" w:sz="12" w:space="0" w:color="4F81BD"/>
              <w:bottom w:val="single" w:sz="12" w:space="0" w:color="4F81BD"/>
              <w:right w:val="single" w:sz="12" w:space="0" w:color="4F81BD"/>
            </w:tcBorders>
            <w:shd w:val="clear" w:color="auto" w:fill="auto"/>
            <w:noWrap/>
            <w:vAlign w:val="center"/>
            <w:hideMark/>
          </w:tcPr>
          <w:p w14:paraId="1559D9D8"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xml:space="preserve">Cuando el nivel del riesgo residual queda ubicado en la zona de riesgo </w:t>
            </w:r>
            <w:r w:rsidRPr="004131C6">
              <w:rPr>
                <w:rFonts w:eastAsia="Times New Roman" w:cs="Arial"/>
                <w:b/>
                <w:bCs/>
                <w:color w:val="000000" w:themeColor="text1"/>
                <w:szCs w:val="24"/>
                <w:lang w:eastAsia="es-MX"/>
              </w:rPr>
              <w:t>ALTA,</w:t>
            </w:r>
            <w:r w:rsidRPr="004131C6">
              <w:rPr>
                <w:rFonts w:eastAsia="Times New Roman" w:cs="Arial"/>
                <w:color w:val="000000" w:themeColor="text1"/>
                <w:szCs w:val="24"/>
                <w:lang w:eastAsia="es-MX"/>
              </w:rPr>
              <w:t xml:space="preserve"> se deberá incluir el riesgo, tanto en el Mapa de riesgo del proceso como en el Mapa de riesgo institucional y se establecerán acciones de control preventivas que permitan </w:t>
            </w:r>
            <w:r w:rsidRPr="004131C6">
              <w:rPr>
                <w:rFonts w:eastAsia="Times New Roman" w:cs="Arial"/>
                <w:b/>
                <w:bCs/>
                <w:color w:val="000000" w:themeColor="text1"/>
                <w:szCs w:val="24"/>
                <w:u w:val="single"/>
                <w:lang w:eastAsia="es-MX"/>
              </w:rPr>
              <w:t>REDUCIR, EVITAR, COMPARTIR O TRANSFERIR</w:t>
            </w:r>
            <w:r w:rsidRPr="004131C6">
              <w:rPr>
                <w:rFonts w:eastAsia="Times New Roman" w:cs="Arial"/>
                <w:color w:val="000000" w:themeColor="text1"/>
                <w:szCs w:val="24"/>
                <w:lang w:eastAsia="es-MX"/>
              </w:rPr>
              <w:t xml:space="preserve"> la materialización del riesgo. La Administración de estos riesgos será con periodicidad sugerida al menos </w:t>
            </w:r>
            <w:r w:rsidRPr="004131C6">
              <w:rPr>
                <w:rFonts w:eastAsia="Times New Roman" w:cs="Arial"/>
                <w:b/>
                <w:bCs/>
                <w:color w:val="000000" w:themeColor="text1"/>
                <w:szCs w:val="24"/>
                <w:lang w:eastAsia="es-MX"/>
              </w:rPr>
              <w:t>MENSUAL</w:t>
            </w:r>
          </w:p>
        </w:tc>
      </w:tr>
      <w:tr w:rsidR="004131C6" w:rsidRPr="004131C6" w14:paraId="4FBE7010" w14:textId="77777777" w:rsidTr="00DC124C">
        <w:trPr>
          <w:trHeight w:val="2740"/>
        </w:trPr>
        <w:tc>
          <w:tcPr>
            <w:tcW w:w="9389" w:type="dxa"/>
            <w:tcBorders>
              <w:top w:val="nil"/>
              <w:left w:val="single" w:sz="12" w:space="0" w:color="4F81BD"/>
              <w:bottom w:val="single" w:sz="12" w:space="0" w:color="4F81BD"/>
              <w:right w:val="single" w:sz="12" w:space="0" w:color="4F81BD"/>
            </w:tcBorders>
            <w:shd w:val="clear" w:color="auto" w:fill="auto"/>
            <w:noWrap/>
            <w:vAlign w:val="center"/>
            <w:hideMark/>
          </w:tcPr>
          <w:p w14:paraId="2D63263B"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xml:space="preserve">Si el nivel del riesgo residual se ubica en la zona de riesgo </w:t>
            </w:r>
            <w:r w:rsidRPr="004131C6">
              <w:rPr>
                <w:rFonts w:eastAsia="Times New Roman" w:cs="Arial"/>
                <w:b/>
                <w:bCs/>
                <w:color w:val="000000" w:themeColor="text1"/>
                <w:szCs w:val="24"/>
                <w:lang w:eastAsia="es-MX"/>
              </w:rPr>
              <w:t>EXTREMA,</w:t>
            </w:r>
            <w:r w:rsidRPr="004131C6">
              <w:rPr>
                <w:rFonts w:eastAsia="Times New Roman" w:cs="Arial"/>
                <w:color w:val="000000" w:themeColor="text1"/>
                <w:szCs w:val="24"/>
                <w:lang w:eastAsia="es-MX"/>
              </w:rPr>
              <w:t xml:space="preserve"> se incluirá el riesgo en el Mapa de riesgo del Proceso y en el Mapa de Riesgo Institucional, se establecerán acciones de control preventivas y correctivas que permitan </w:t>
            </w:r>
            <w:r w:rsidRPr="004131C6">
              <w:rPr>
                <w:rFonts w:eastAsia="Times New Roman" w:cs="Arial"/>
                <w:b/>
                <w:bCs/>
                <w:color w:val="000000" w:themeColor="text1"/>
                <w:szCs w:val="24"/>
                <w:lang w:eastAsia="es-MX"/>
              </w:rPr>
              <w:t>REDUCIR, EVITAR, COMPARTIR O TRANSFERIR</w:t>
            </w:r>
            <w:r w:rsidRPr="004131C6">
              <w:rPr>
                <w:rFonts w:eastAsia="Times New Roman" w:cs="Arial"/>
                <w:color w:val="000000" w:themeColor="text1"/>
                <w:szCs w:val="24"/>
                <w:lang w:eastAsia="es-MX"/>
              </w:rPr>
              <w:t xml:space="preserve"> la materialización del riesgo. La Administración de estos riesgos será con periodicidad mínima </w:t>
            </w:r>
            <w:r w:rsidRPr="004131C6">
              <w:rPr>
                <w:rFonts w:eastAsia="Times New Roman" w:cs="Arial"/>
                <w:b/>
                <w:bCs/>
                <w:color w:val="000000" w:themeColor="text1"/>
                <w:szCs w:val="24"/>
                <w:lang w:eastAsia="es-MX"/>
              </w:rPr>
              <w:t>MENSUAL.</w:t>
            </w:r>
            <w:r w:rsidRPr="004131C6">
              <w:rPr>
                <w:rFonts w:eastAsia="Times New Roman" w:cs="Arial"/>
                <w:color w:val="000000" w:themeColor="text1"/>
                <w:szCs w:val="24"/>
                <w:lang w:eastAsia="es-MX"/>
              </w:rPr>
              <w:t xml:space="preserve"> Adicionalmente  se deberán documentar al interior del proceso, planes de contingencia para tratar el riesgo materializado, con criterios de oportunidad, evitando el menor daño en la prestación del servicio; estos planes estarán documentados en las políticas de operación de cada proceso. </w:t>
            </w:r>
          </w:p>
        </w:tc>
      </w:tr>
      <w:tr w:rsidR="00DC124C" w:rsidRPr="004131C6" w14:paraId="77C13107" w14:textId="77777777" w:rsidTr="00DC124C">
        <w:trPr>
          <w:trHeight w:val="1240"/>
        </w:trPr>
        <w:tc>
          <w:tcPr>
            <w:tcW w:w="9389" w:type="dxa"/>
            <w:tcBorders>
              <w:top w:val="nil"/>
              <w:left w:val="single" w:sz="12" w:space="0" w:color="4F81BD"/>
              <w:bottom w:val="single" w:sz="12" w:space="0" w:color="4F81BD"/>
              <w:right w:val="single" w:sz="12" w:space="0" w:color="4F81BD"/>
            </w:tcBorders>
            <w:shd w:val="clear" w:color="auto" w:fill="auto"/>
            <w:vAlign w:val="center"/>
            <w:hideMark/>
          </w:tcPr>
          <w:p w14:paraId="57DDEC5B"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b/>
                <w:bCs/>
                <w:color w:val="000000" w:themeColor="text1"/>
                <w:szCs w:val="24"/>
                <w:lang w:eastAsia="es-MX"/>
              </w:rPr>
              <w:t>TODOS</w:t>
            </w:r>
            <w:r w:rsidRPr="004131C6">
              <w:rPr>
                <w:rFonts w:eastAsia="Times New Roman" w:cs="Arial"/>
                <w:color w:val="000000" w:themeColor="text1"/>
                <w:szCs w:val="24"/>
                <w:lang w:eastAsia="es-MX"/>
              </w:rPr>
              <w:t xml:space="preserve"> los riesgos tipificados como </w:t>
            </w:r>
            <w:r w:rsidRPr="004131C6">
              <w:rPr>
                <w:rFonts w:eastAsia="Times New Roman" w:cs="Arial"/>
                <w:b/>
                <w:bCs/>
                <w:color w:val="000000" w:themeColor="text1"/>
                <w:szCs w:val="24"/>
                <w:lang w:eastAsia="es-MX"/>
              </w:rPr>
              <w:t>“CORRUPCIÓN”</w:t>
            </w:r>
            <w:r w:rsidRPr="004131C6">
              <w:rPr>
                <w:rFonts w:eastAsia="Times New Roman" w:cs="Arial"/>
                <w:color w:val="000000" w:themeColor="text1"/>
                <w:szCs w:val="24"/>
                <w:lang w:eastAsia="es-MX"/>
              </w:rPr>
              <w:t xml:space="preserve"> harán parte del Mapa de riesgo Institucional y, aunque queden en la zona de riesgo </w:t>
            </w:r>
            <w:r w:rsidRPr="004131C6">
              <w:rPr>
                <w:rFonts w:eastAsia="Times New Roman" w:cs="Arial"/>
                <w:b/>
                <w:bCs/>
                <w:color w:val="000000" w:themeColor="text1"/>
                <w:szCs w:val="24"/>
                <w:lang w:eastAsia="es-MX"/>
              </w:rPr>
              <w:t>BAJA</w:t>
            </w:r>
            <w:r w:rsidRPr="004131C6">
              <w:rPr>
                <w:rFonts w:eastAsia="Times New Roman" w:cs="Arial"/>
                <w:color w:val="000000" w:themeColor="text1"/>
                <w:szCs w:val="24"/>
                <w:lang w:eastAsia="es-MX"/>
              </w:rPr>
              <w:t xml:space="preserve"> se establecerán acciones preventivas con periodicidad </w:t>
            </w:r>
            <w:r w:rsidRPr="004131C6">
              <w:rPr>
                <w:rFonts w:eastAsia="Times New Roman" w:cs="Arial"/>
                <w:b/>
                <w:bCs/>
                <w:color w:val="000000" w:themeColor="text1"/>
                <w:szCs w:val="24"/>
                <w:lang w:eastAsia="es-MX"/>
              </w:rPr>
              <w:t>MENSUAL</w:t>
            </w:r>
            <w:r w:rsidRPr="004131C6">
              <w:rPr>
                <w:rFonts w:eastAsia="Times New Roman" w:cs="Arial"/>
                <w:color w:val="000000" w:themeColor="text1"/>
                <w:szCs w:val="24"/>
                <w:lang w:eastAsia="es-MX"/>
              </w:rPr>
              <w:t xml:space="preserve"> para evitar a toda costa su materialización por parte de los procesos a cargo de los mismos.</w:t>
            </w:r>
          </w:p>
        </w:tc>
      </w:tr>
    </w:tbl>
    <w:p w14:paraId="1798B65D" w14:textId="5898DCFC" w:rsidR="00DC124C" w:rsidRPr="004131C6" w:rsidRDefault="00DC124C" w:rsidP="00DF797F">
      <w:pPr>
        <w:jc w:val="both"/>
        <w:rPr>
          <w:rFonts w:eastAsia="Times New Roman" w:cs="Arial"/>
          <w:color w:val="000000" w:themeColor="text1"/>
          <w:szCs w:val="24"/>
          <w:lang w:eastAsia="es-MX"/>
        </w:rPr>
      </w:pPr>
    </w:p>
    <w:p w14:paraId="7B628928" w14:textId="1674F3D2" w:rsidR="00DC124C" w:rsidRPr="004131C6" w:rsidRDefault="00DC124C" w:rsidP="00DF797F">
      <w:pPr>
        <w:jc w:val="both"/>
        <w:rPr>
          <w:rFonts w:eastAsia="Times New Roman" w:cs="Arial"/>
          <w:color w:val="000000" w:themeColor="text1"/>
          <w:szCs w:val="24"/>
          <w:lang w:eastAsia="es-MX"/>
        </w:rPr>
      </w:pPr>
    </w:p>
    <w:p w14:paraId="1FBA6EB9" w14:textId="4E3661DC" w:rsidR="00DC124C" w:rsidRPr="004131C6" w:rsidRDefault="00DC124C" w:rsidP="00DF797F">
      <w:pPr>
        <w:jc w:val="both"/>
        <w:rPr>
          <w:rFonts w:eastAsia="Times New Roman" w:cs="Arial"/>
          <w:color w:val="000000" w:themeColor="text1"/>
          <w:szCs w:val="24"/>
          <w:lang w:eastAsia="es-MX"/>
        </w:rPr>
      </w:pPr>
    </w:p>
    <w:p w14:paraId="175506AC" w14:textId="33EDAE7B" w:rsidR="00DC124C" w:rsidRPr="004131C6" w:rsidRDefault="00DC124C" w:rsidP="00DF797F">
      <w:pPr>
        <w:jc w:val="both"/>
        <w:rPr>
          <w:rFonts w:eastAsia="Times New Roman" w:cs="Arial"/>
          <w:color w:val="000000" w:themeColor="text1"/>
          <w:szCs w:val="24"/>
          <w:lang w:eastAsia="es-MX"/>
        </w:rPr>
      </w:pPr>
    </w:p>
    <w:p w14:paraId="404B6ECA" w14:textId="28E60783" w:rsidR="00DC124C" w:rsidRPr="004131C6" w:rsidRDefault="00DC124C" w:rsidP="00DF797F">
      <w:pPr>
        <w:jc w:val="both"/>
        <w:rPr>
          <w:rFonts w:eastAsia="Times New Roman" w:cs="Arial"/>
          <w:color w:val="000000" w:themeColor="text1"/>
          <w:szCs w:val="24"/>
          <w:lang w:eastAsia="es-MX"/>
        </w:rPr>
      </w:pPr>
    </w:p>
    <w:p w14:paraId="1BBAF50C" w14:textId="6E5799A2" w:rsidR="00DC124C" w:rsidRPr="004131C6" w:rsidRDefault="00DC124C" w:rsidP="00DF797F">
      <w:pPr>
        <w:jc w:val="both"/>
        <w:rPr>
          <w:rFonts w:eastAsia="Times New Roman" w:cs="Arial"/>
          <w:color w:val="000000" w:themeColor="text1"/>
          <w:szCs w:val="24"/>
          <w:lang w:eastAsia="es-MX"/>
        </w:rPr>
      </w:pPr>
    </w:p>
    <w:p w14:paraId="31ADD89C" w14:textId="77777777" w:rsidR="00DC124C" w:rsidRPr="004131C6" w:rsidRDefault="00DC124C" w:rsidP="00DF797F">
      <w:pPr>
        <w:jc w:val="both"/>
        <w:rPr>
          <w:rFonts w:eastAsia="Times New Roman" w:cs="Arial"/>
          <w:color w:val="000000" w:themeColor="text1"/>
          <w:szCs w:val="24"/>
          <w:lang w:eastAsia="es-MX"/>
        </w:rPr>
      </w:pPr>
    </w:p>
    <w:p w14:paraId="1AAA4503" w14:textId="77777777" w:rsidR="00DC124C" w:rsidRPr="004131C6" w:rsidRDefault="00DC124C" w:rsidP="00DF797F">
      <w:pPr>
        <w:jc w:val="both"/>
        <w:rPr>
          <w:rFonts w:eastAsia="Times New Roman" w:cs="Arial"/>
          <w:color w:val="000000" w:themeColor="text1"/>
          <w:szCs w:val="24"/>
          <w:lang w:eastAsia="es-MX"/>
        </w:rPr>
      </w:pPr>
    </w:p>
    <w:tbl>
      <w:tblPr>
        <w:tblW w:w="9062" w:type="dxa"/>
        <w:tblCellMar>
          <w:left w:w="70" w:type="dxa"/>
          <w:right w:w="70" w:type="dxa"/>
        </w:tblCellMar>
        <w:tblLook w:val="04A0" w:firstRow="1" w:lastRow="0" w:firstColumn="1" w:lastColumn="0" w:noHBand="0" w:noVBand="1"/>
      </w:tblPr>
      <w:tblGrid>
        <w:gridCol w:w="2660"/>
        <w:gridCol w:w="6402"/>
      </w:tblGrid>
      <w:tr w:rsidR="004131C6" w:rsidRPr="004131C6" w14:paraId="5D1F4593" w14:textId="77777777" w:rsidTr="00DC124C">
        <w:trPr>
          <w:trHeight w:val="440"/>
        </w:trPr>
        <w:tc>
          <w:tcPr>
            <w:tcW w:w="9062" w:type="dxa"/>
            <w:gridSpan w:val="2"/>
            <w:tcBorders>
              <w:top w:val="single" w:sz="8" w:space="0" w:color="auto"/>
              <w:left w:val="single" w:sz="8" w:space="0" w:color="auto"/>
              <w:bottom w:val="single" w:sz="8" w:space="0" w:color="auto"/>
              <w:right w:val="single" w:sz="8" w:space="0" w:color="000000"/>
            </w:tcBorders>
            <w:shd w:val="clear" w:color="000000" w:fill="C4D79B"/>
            <w:vAlign w:val="center"/>
            <w:hideMark/>
          </w:tcPr>
          <w:p w14:paraId="302D839F"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 xml:space="preserve">CLASIFICACIÓN DE RIESGO </w:t>
            </w:r>
            <w:r w:rsidRPr="004131C6">
              <w:rPr>
                <w:rFonts w:eastAsia="Times New Roman" w:cs="Arial"/>
                <w:b/>
                <w:bCs/>
                <w:color w:val="000000" w:themeColor="text1"/>
                <w:szCs w:val="24"/>
                <w:lang w:eastAsia="es-MX"/>
              </w:rPr>
              <w:br/>
              <w:t>( Muestra las clases de riesgos que se pueden presentar)</w:t>
            </w:r>
          </w:p>
        </w:tc>
      </w:tr>
      <w:tr w:rsidR="004131C6" w:rsidRPr="004131C6" w14:paraId="032FF53F" w14:textId="77777777" w:rsidTr="00DC124C">
        <w:trPr>
          <w:trHeight w:val="1185"/>
        </w:trPr>
        <w:tc>
          <w:tcPr>
            <w:tcW w:w="2660" w:type="dxa"/>
            <w:tcBorders>
              <w:top w:val="single" w:sz="8" w:space="0" w:color="0070C0"/>
              <w:left w:val="single" w:sz="4" w:space="0" w:color="0070C0"/>
              <w:bottom w:val="single" w:sz="8" w:space="0" w:color="0070C0"/>
              <w:right w:val="single" w:sz="8" w:space="0" w:color="0070C0"/>
            </w:tcBorders>
            <w:shd w:val="clear" w:color="000000" w:fill="95B3D7"/>
            <w:vAlign w:val="center"/>
            <w:hideMark/>
          </w:tcPr>
          <w:p w14:paraId="13BCF7F0"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lastRenderedPageBreak/>
              <w:t>ESTRATÉGICO</w:t>
            </w:r>
          </w:p>
        </w:tc>
        <w:tc>
          <w:tcPr>
            <w:tcW w:w="6402" w:type="dxa"/>
            <w:tcBorders>
              <w:top w:val="single" w:sz="8" w:space="0" w:color="0070C0"/>
              <w:left w:val="nil"/>
              <w:bottom w:val="single" w:sz="8" w:space="0" w:color="0070C0"/>
              <w:right w:val="single" w:sz="8" w:space="0" w:color="0070C0"/>
            </w:tcBorders>
            <w:shd w:val="clear" w:color="auto" w:fill="auto"/>
            <w:vAlign w:val="center"/>
            <w:hideMark/>
          </w:tcPr>
          <w:p w14:paraId="53807C5E"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Se asocia con la forma en que se administra la entidad.  El manejo del riesgo estratégico se enfoca en asuntos globales relacionados con la misión y el cumplimiento de los objetivos estratégicos, la clara definición de políticas, diseño y conceptualización de la entidad por parte de la alta gerencia.</w:t>
            </w:r>
          </w:p>
        </w:tc>
      </w:tr>
      <w:tr w:rsidR="004131C6" w:rsidRPr="004131C6" w14:paraId="47ADB44C" w14:textId="77777777" w:rsidTr="00DC124C">
        <w:trPr>
          <w:trHeight w:val="1185"/>
        </w:trPr>
        <w:tc>
          <w:tcPr>
            <w:tcW w:w="2660" w:type="dxa"/>
            <w:tcBorders>
              <w:top w:val="nil"/>
              <w:left w:val="single" w:sz="4" w:space="0" w:color="0070C0"/>
              <w:bottom w:val="single" w:sz="8" w:space="0" w:color="0070C0"/>
              <w:right w:val="single" w:sz="8" w:space="0" w:color="0070C0"/>
            </w:tcBorders>
            <w:shd w:val="clear" w:color="000000" w:fill="95B3D7"/>
            <w:vAlign w:val="center"/>
            <w:hideMark/>
          </w:tcPr>
          <w:p w14:paraId="61E03638"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IMAGEN</w:t>
            </w:r>
          </w:p>
        </w:tc>
        <w:tc>
          <w:tcPr>
            <w:tcW w:w="6402" w:type="dxa"/>
            <w:tcBorders>
              <w:top w:val="nil"/>
              <w:left w:val="nil"/>
              <w:bottom w:val="single" w:sz="8" w:space="0" w:color="0070C0"/>
              <w:right w:val="single" w:sz="8" w:space="0" w:color="0070C0"/>
            </w:tcBorders>
            <w:shd w:val="clear" w:color="auto" w:fill="auto"/>
            <w:vAlign w:val="center"/>
            <w:hideMark/>
          </w:tcPr>
          <w:p w14:paraId="718CF55C"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Están relacionados con la percepción y la confianza por parte de la ciudadanía hacia la institución.</w:t>
            </w:r>
          </w:p>
        </w:tc>
      </w:tr>
      <w:tr w:rsidR="004131C6" w:rsidRPr="004131C6" w14:paraId="1C303E32" w14:textId="77777777" w:rsidTr="00DC124C">
        <w:trPr>
          <w:trHeight w:val="1185"/>
        </w:trPr>
        <w:tc>
          <w:tcPr>
            <w:tcW w:w="2660" w:type="dxa"/>
            <w:tcBorders>
              <w:top w:val="nil"/>
              <w:left w:val="single" w:sz="4" w:space="0" w:color="0070C0"/>
              <w:bottom w:val="single" w:sz="8" w:space="0" w:color="0070C0"/>
              <w:right w:val="single" w:sz="8" w:space="0" w:color="0070C0"/>
            </w:tcBorders>
            <w:shd w:val="clear" w:color="000000" w:fill="95B3D7"/>
            <w:vAlign w:val="center"/>
            <w:hideMark/>
          </w:tcPr>
          <w:p w14:paraId="6DEA9469"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OPERATIVOS</w:t>
            </w:r>
          </w:p>
        </w:tc>
        <w:tc>
          <w:tcPr>
            <w:tcW w:w="6402" w:type="dxa"/>
            <w:tcBorders>
              <w:top w:val="nil"/>
              <w:left w:val="nil"/>
              <w:bottom w:val="single" w:sz="8" w:space="0" w:color="0070C0"/>
              <w:right w:val="single" w:sz="8" w:space="0" w:color="0070C0"/>
            </w:tcBorders>
            <w:shd w:val="clear" w:color="auto" w:fill="auto"/>
            <w:vAlign w:val="center"/>
            <w:hideMark/>
          </w:tcPr>
          <w:p w14:paraId="5B4C60F3"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Comprenden riesgos provenientes del funcionamiento y operatividad de los sistemas de información institucional, de la definición de los procesos, de la estructura de la entidad, de la articulación entre dependencias.</w:t>
            </w:r>
          </w:p>
        </w:tc>
      </w:tr>
      <w:tr w:rsidR="004131C6" w:rsidRPr="004131C6" w14:paraId="27CC66C1" w14:textId="77777777" w:rsidTr="00DC124C">
        <w:trPr>
          <w:trHeight w:val="1185"/>
        </w:trPr>
        <w:tc>
          <w:tcPr>
            <w:tcW w:w="2660" w:type="dxa"/>
            <w:tcBorders>
              <w:top w:val="nil"/>
              <w:left w:val="single" w:sz="4" w:space="0" w:color="0070C0"/>
              <w:bottom w:val="single" w:sz="8" w:space="0" w:color="0070C0"/>
              <w:right w:val="single" w:sz="8" w:space="0" w:color="0070C0"/>
            </w:tcBorders>
            <w:shd w:val="clear" w:color="000000" w:fill="95B3D7"/>
            <w:vAlign w:val="center"/>
            <w:hideMark/>
          </w:tcPr>
          <w:p w14:paraId="01CEB792"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FINANCIEROS</w:t>
            </w:r>
          </w:p>
        </w:tc>
        <w:tc>
          <w:tcPr>
            <w:tcW w:w="6402" w:type="dxa"/>
            <w:tcBorders>
              <w:top w:val="nil"/>
              <w:left w:val="nil"/>
              <w:bottom w:val="single" w:sz="8" w:space="0" w:color="0070C0"/>
              <w:right w:val="single" w:sz="8" w:space="0" w:color="0070C0"/>
            </w:tcBorders>
            <w:shd w:val="clear" w:color="auto" w:fill="auto"/>
            <w:vAlign w:val="center"/>
            <w:hideMark/>
          </w:tcPr>
          <w:p w14:paraId="72650060"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Se relacionan con el manejo de los recursos de la entidad que incluyen: la ejecución presupuestal, la elaboración de los estados financieros, los pagos, manejos de excedentes de tesorería y el manejo sobre los bienes.</w:t>
            </w:r>
          </w:p>
        </w:tc>
      </w:tr>
      <w:tr w:rsidR="004131C6" w:rsidRPr="004131C6" w14:paraId="32618B40" w14:textId="77777777" w:rsidTr="00DC124C">
        <w:trPr>
          <w:trHeight w:val="1185"/>
        </w:trPr>
        <w:tc>
          <w:tcPr>
            <w:tcW w:w="2660" w:type="dxa"/>
            <w:tcBorders>
              <w:top w:val="nil"/>
              <w:left w:val="single" w:sz="4" w:space="0" w:color="0070C0"/>
              <w:bottom w:val="single" w:sz="8" w:space="0" w:color="0070C0"/>
              <w:right w:val="single" w:sz="8" w:space="0" w:color="0070C0"/>
            </w:tcBorders>
            <w:shd w:val="clear" w:color="000000" w:fill="95B3D7"/>
            <w:vAlign w:val="center"/>
            <w:hideMark/>
          </w:tcPr>
          <w:p w14:paraId="678EB8AD"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CUMPLIMIENTO</w:t>
            </w:r>
          </w:p>
        </w:tc>
        <w:tc>
          <w:tcPr>
            <w:tcW w:w="6402" w:type="dxa"/>
            <w:tcBorders>
              <w:top w:val="nil"/>
              <w:left w:val="nil"/>
              <w:bottom w:val="single" w:sz="8" w:space="0" w:color="0070C0"/>
              <w:right w:val="single" w:sz="8" w:space="0" w:color="0070C0"/>
            </w:tcBorders>
            <w:shd w:val="clear" w:color="auto" w:fill="auto"/>
            <w:vAlign w:val="center"/>
            <w:hideMark/>
          </w:tcPr>
          <w:p w14:paraId="694FB863"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Se asocian con la capacidad de la entidad para cumplir con los requisitos legales, contractuales, de ética pública y en general con su compromiso ante la comunidad.</w:t>
            </w:r>
          </w:p>
        </w:tc>
      </w:tr>
      <w:tr w:rsidR="004131C6" w:rsidRPr="004131C6" w14:paraId="32AE3BF4" w14:textId="77777777" w:rsidTr="00DC124C">
        <w:trPr>
          <w:trHeight w:val="1185"/>
        </w:trPr>
        <w:tc>
          <w:tcPr>
            <w:tcW w:w="2660" w:type="dxa"/>
            <w:tcBorders>
              <w:top w:val="nil"/>
              <w:left w:val="single" w:sz="4" w:space="0" w:color="0070C0"/>
              <w:bottom w:val="single" w:sz="8" w:space="0" w:color="0070C0"/>
              <w:right w:val="single" w:sz="8" w:space="0" w:color="0070C0"/>
            </w:tcBorders>
            <w:shd w:val="clear" w:color="000000" w:fill="95B3D7"/>
            <w:vAlign w:val="center"/>
            <w:hideMark/>
          </w:tcPr>
          <w:p w14:paraId="6327F58F"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TECNOLOGÍA</w:t>
            </w:r>
          </w:p>
        </w:tc>
        <w:tc>
          <w:tcPr>
            <w:tcW w:w="6402" w:type="dxa"/>
            <w:tcBorders>
              <w:top w:val="nil"/>
              <w:left w:val="nil"/>
              <w:bottom w:val="single" w:sz="8" w:space="0" w:color="0070C0"/>
              <w:right w:val="single" w:sz="8" w:space="0" w:color="0070C0"/>
            </w:tcBorders>
            <w:shd w:val="clear" w:color="auto" w:fill="auto"/>
            <w:vAlign w:val="center"/>
            <w:hideMark/>
          </w:tcPr>
          <w:p w14:paraId="0F044A97"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Están relacionados con la capacidad tecnológica de la Entidad para satisfacer sus necesidades actuales y futuras y el cumplimiento de la misión.</w:t>
            </w:r>
          </w:p>
        </w:tc>
      </w:tr>
      <w:tr w:rsidR="004131C6" w:rsidRPr="004131C6" w14:paraId="29713278" w14:textId="77777777" w:rsidTr="00DC124C">
        <w:trPr>
          <w:trHeight w:val="1185"/>
        </w:trPr>
        <w:tc>
          <w:tcPr>
            <w:tcW w:w="2660" w:type="dxa"/>
            <w:tcBorders>
              <w:top w:val="nil"/>
              <w:left w:val="single" w:sz="4" w:space="0" w:color="0070C0"/>
              <w:bottom w:val="single" w:sz="8" w:space="0" w:color="0070C0"/>
              <w:right w:val="single" w:sz="8" w:space="0" w:color="0070C0"/>
            </w:tcBorders>
            <w:shd w:val="clear" w:color="000000" w:fill="95B3D7"/>
            <w:vAlign w:val="center"/>
            <w:hideMark/>
          </w:tcPr>
          <w:p w14:paraId="613EC2D9"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CORRUPCIÓN</w:t>
            </w:r>
          </w:p>
        </w:tc>
        <w:tc>
          <w:tcPr>
            <w:tcW w:w="6402" w:type="dxa"/>
            <w:tcBorders>
              <w:top w:val="nil"/>
              <w:left w:val="nil"/>
              <w:bottom w:val="single" w:sz="8" w:space="0" w:color="0070C0"/>
              <w:right w:val="single" w:sz="8" w:space="0" w:color="0070C0"/>
            </w:tcBorders>
            <w:shd w:val="clear" w:color="auto" w:fill="auto"/>
            <w:vAlign w:val="center"/>
            <w:hideMark/>
          </w:tcPr>
          <w:p w14:paraId="3FC5FC6A"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Posibilidad de que por acción u omisión se use el poder para poder desviar la gestión de lo público hacia un beneficio privado.</w:t>
            </w:r>
            <w:r w:rsidRPr="004131C6">
              <w:rPr>
                <w:rFonts w:eastAsia="Times New Roman" w:cs="Arial"/>
                <w:b/>
                <w:bCs/>
                <w:color w:val="000000" w:themeColor="text1"/>
                <w:szCs w:val="24"/>
                <w:lang w:eastAsia="es-MX"/>
              </w:rPr>
              <w:t xml:space="preserve"> ACCIÓN U OMISIÓN + USO DEL PODER + DESVIACIÓN DE LA GESTIÓN DE LO PÚBLICO + EL BENEFICIO PRIVADO.</w:t>
            </w:r>
          </w:p>
        </w:tc>
      </w:tr>
    </w:tbl>
    <w:p w14:paraId="620F2667" w14:textId="48F97A28" w:rsidR="002D5F2B" w:rsidRPr="004131C6" w:rsidRDefault="002D5F2B"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xml:space="preserve"> </w:t>
      </w:r>
    </w:p>
    <w:p w14:paraId="705AC47B" w14:textId="11E7AF08" w:rsidR="002D5F2B" w:rsidRPr="004131C6" w:rsidRDefault="002D5F2B" w:rsidP="00DF797F">
      <w:pPr>
        <w:jc w:val="both"/>
        <w:rPr>
          <w:rFonts w:cs="Arial"/>
          <w:b/>
          <w:bCs/>
          <w:color w:val="000000" w:themeColor="text1"/>
          <w:szCs w:val="24"/>
        </w:rPr>
      </w:pPr>
    </w:p>
    <w:p w14:paraId="00328214" w14:textId="2CB4F2C6" w:rsidR="00DC124C" w:rsidRPr="004131C6" w:rsidRDefault="00DC124C" w:rsidP="00DF797F">
      <w:pPr>
        <w:jc w:val="both"/>
        <w:rPr>
          <w:rFonts w:cs="Arial"/>
          <w:b/>
          <w:bCs/>
          <w:color w:val="000000" w:themeColor="text1"/>
          <w:szCs w:val="24"/>
        </w:rPr>
      </w:pPr>
    </w:p>
    <w:p w14:paraId="34D26C49" w14:textId="7C6D2C06" w:rsidR="00DC124C" w:rsidRPr="004131C6" w:rsidRDefault="00DC124C" w:rsidP="00DF797F">
      <w:pPr>
        <w:jc w:val="both"/>
        <w:rPr>
          <w:rFonts w:cs="Arial"/>
          <w:b/>
          <w:bCs/>
          <w:color w:val="000000" w:themeColor="text1"/>
          <w:szCs w:val="24"/>
        </w:rPr>
      </w:pPr>
    </w:p>
    <w:p w14:paraId="033ED9C5" w14:textId="74AF02AB" w:rsidR="00DC124C" w:rsidRPr="004131C6" w:rsidRDefault="00DC124C" w:rsidP="00DF797F">
      <w:pPr>
        <w:jc w:val="both"/>
        <w:rPr>
          <w:rFonts w:cs="Arial"/>
          <w:b/>
          <w:bCs/>
          <w:color w:val="000000" w:themeColor="text1"/>
          <w:szCs w:val="24"/>
        </w:rPr>
      </w:pPr>
    </w:p>
    <w:p w14:paraId="4A324791" w14:textId="23CC9592" w:rsidR="00DC124C" w:rsidRPr="004131C6" w:rsidRDefault="00DC124C" w:rsidP="00DF797F">
      <w:pPr>
        <w:jc w:val="both"/>
        <w:rPr>
          <w:rFonts w:cs="Arial"/>
          <w:b/>
          <w:bCs/>
          <w:color w:val="000000" w:themeColor="text1"/>
          <w:szCs w:val="24"/>
        </w:rPr>
      </w:pPr>
    </w:p>
    <w:p w14:paraId="7A92D595" w14:textId="77777777" w:rsidR="00DC124C" w:rsidRPr="004131C6" w:rsidRDefault="00DC124C" w:rsidP="00DF797F">
      <w:pPr>
        <w:jc w:val="both"/>
        <w:rPr>
          <w:rFonts w:cs="Arial"/>
          <w:b/>
          <w:bCs/>
          <w:color w:val="000000" w:themeColor="text1"/>
          <w:szCs w:val="24"/>
        </w:rPr>
      </w:pPr>
    </w:p>
    <w:tbl>
      <w:tblPr>
        <w:tblW w:w="9525" w:type="dxa"/>
        <w:tblCellMar>
          <w:left w:w="70" w:type="dxa"/>
          <w:right w:w="70" w:type="dxa"/>
        </w:tblCellMar>
        <w:tblLook w:val="04A0" w:firstRow="1" w:lastRow="0" w:firstColumn="1" w:lastColumn="0" w:noHBand="0" w:noVBand="1"/>
      </w:tblPr>
      <w:tblGrid>
        <w:gridCol w:w="2412"/>
        <w:gridCol w:w="5298"/>
        <w:gridCol w:w="1980"/>
      </w:tblGrid>
      <w:tr w:rsidR="004131C6" w:rsidRPr="004131C6" w14:paraId="5F174788" w14:textId="77777777" w:rsidTr="00DC124C">
        <w:trPr>
          <w:trHeight w:val="320"/>
        </w:trPr>
        <w:tc>
          <w:tcPr>
            <w:tcW w:w="7710" w:type="dxa"/>
            <w:gridSpan w:val="2"/>
            <w:tcBorders>
              <w:top w:val="single" w:sz="8" w:space="0" w:color="00B050"/>
              <w:left w:val="single" w:sz="8" w:space="0" w:color="00B050"/>
              <w:bottom w:val="single" w:sz="8" w:space="0" w:color="00B050"/>
              <w:right w:val="single" w:sz="8" w:space="0" w:color="00B050"/>
            </w:tcBorders>
            <w:shd w:val="clear" w:color="000000" w:fill="D8E4BC"/>
            <w:noWrap/>
            <w:vAlign w:val="bottom"/>
            <w:hideMark/>
          </w:tcPr>
          <w:p w14:paraId="0601AA92"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TIPOS DE CONTROLES</w:t>
            </w:r>
          </w:p>
        </w:tc>
        <w:tc>
          <w:tcPr>
            <w:tcW w:w="1815" w:type="dxa"/>
            <w:tcBorders>
              <w:top w:val="single" w:sz="8" w:space="0" w:color="00B050"/>
              <w:left w:val="nil"/>
              <w:bottom w:val="single" w:sz="8" w:space="0" w:color="00B050"/>
              <w:right w:val="single" w:sz="8" w:space="0" w:color="00B050"/>
            </w:tcBorders>
            <w:shd w:val="clear" w:color="000000" w:fill="D8E4BC"/>
            <w:noWrap/>
            <w:vAlign w:val="bottom"/>
            <w:hideMark/>
          </w:tcPr>
          <w:p w14:paraId="08F94D4D"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DISMINUYE</w:t>
            </w:r>
          </w:p>
        </w:tc>
      </w:tr>
      <w:tr w:rsidR="004131C6" w:rsidRPr="004131C6" w14:paraId="504FD7B7" w14:textId="77777777" w:rsidTr="00DC124C">
        <w:trPr>
          <w:trHeight w:val="1170"/>
        </w:trPr>
        <w:tc>
          <w:tcPr>
            <w:tcW w:w="2412" w:type="dxa"/>
            <w:tcBorders>
              <w:top w:val="nil"/>
              <w:left w:val="single" w:sz="8" w:space="0" w:color="00B050"/>
              <w:bottom w:val="single" w:sz="8" w:space="0" w:color="00B050"/>
              <w:right w:val="single" w:sz="4" w:space="0" w:color="00B050"/>
            </w:tcBorders>
            <w:shd w:val="clear" w:color="000000" w:fill="D8E4BC"/>
            <w:noWrap/>
            <w:vAlign w:val="center"/>
            <w:hideMark/>
          </w:tcPr>
          <w:p w14:paraId="1B200DF7"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lastRenderedPageBreak/>
              <w:t>PREVENTIVOS</w:t>
            </w:r>
          </w:p>
        </w:tc>
        <w:tc>
          <w:tcPr>
            <w:tcW w:w="5298" w:type="dxa"/>
            <w:tcBorders>
              <w:top w:val="nil"/>
              <w:left w:val="nil"/>
              <w:bottom w:val="single" w:sz="8" w:space="0" w:color="00B050"/>
              <w:right w:val="single" w:sz="8" w:space="0" w:color="00B050"/>
            </w:tcBorders>
            <w:shd w:val="clear" w:color="auto" w:fill="auto"/>
            <w:vAlign w:val="center"/>
            <w:hideMark/>
          </w:tcPr>
          <w:p w14:paraId="37C4833D"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Aquellos que actúan para eliminar las causas del riesgo para prevenir su ocurrencia o materialización.</w:t>
            </w:r>
          </w:p>
        </w:tc>
        <w:tc>
          <w:tcPr>
            <w:tcW w:w="1815" w:type="dxa"/>
            <w:tcBorders>
              <w:top w:val="nil"/>
              <w:left w:val="nil"/>
              <w:bottom w:val="single" w:sz="8" w:space="0" w:color="00B050"/>
              <w:right w:val="single" w:sz="8" w:space="0" w:color="00B050"/>
            </w:tcBorders>
            <w:shd w:val="clear" w:color="000000" w:fill="D8E4BC"/>
            <w:noWrap/>
            <w:vAlign w:val="center"/>
            <w:hideMark/>
          </w:tcPr>
          <w:p w14:paraId="08EB9215"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PROBABILIDAD</w:t>
            </w:r>
          </w:p>
        </w:tc>
      </w:tr>
      <w:tr w:rsidR="004131C6" w:rsidRPr="004131C6" w14:paraId="5F4CB4A7" w14:textId="77777777" w:rsidTr="00DC124C">
        <w:trPr>
          <w:trHeight w:val="1170"/>
        </w:trPr>
        <w:tc>
          <w:tcPr>
            <w:tcW w:w="2412" w:type="dxa"/>
            <w:tcBorders>
              <w:top w:val="nil"/>
              <w:left w:val="single" w:sz="8" w:space="0" w:color="00B050"/>
              <w:bottom w:val="single" w:sz="8" w:space="0" w:color="00B050"/>
              <w:right w:val="single" w:sz="4" w:space="0" w:color="00B050"/>
            </w:tcBorders>
            <w:shd w:val="clear" w:color="000000" w:fill="D8E4BC"/>
            <w:noWrap/>
            <w:vAlign w:val="center"/>
            <w:hideMark/>
          </w:tcPr>
          <w:p w14:paraId="22136824"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CORRECTIVOS</w:t>
            </w:r>
          </w:p>
        </w:tc>
        <w:tc>
          <w:tcPr>
            <w:tcW w:w="5298" w:type="dxa"/>
            <w:tcBorders>
              <w:top w:val="nil"/>
              <w:left w:val="nil"/>
              <w:bottom w:val="single" w:sz="8" w:space="0" w:color="00B050"/>
              <w:right w:val="single" w:sz="8" w:space="0" w:color="00B050"/>
            </w:tcBorders>
            <w:shd w:val="clear" w:color="auto" w:fill="auto"/>
            <w:vAlign w:val="center"/>
            <w:hideMark/>
          </w:tcPr>
          <w:p w14:paraId="5D8EECB1"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Aquellos que permiten el restablecimiento de la actividad, después de ser detectado un evento no deseable; también la modificación de las acciones que propiciaron su ocurrencia.</w:t>
            </w:r>
          </w:p>
        </w:tc>
        <w:tc>
          <w:tcPr>
            <w:tcW w:w="1815" w:type="dxa"/>
            <w:tcBorders>
              <w:top w:val="nil"/>
              <w:left w:val="nil"/>
              <w:bottom w:val="single" w:sz="8" w:space="0" w:color="00B050"/>
              <w:right w:val="single" w:sz="8" w:space="0" w:color="00B050"/>
            </w:tcBorders>
            <w:shd w:val="clear" w:color="000000" w:fill="D8E4BC"/>
            <w:noWrap/>
            <w:vAlign w:val="center"/>
            <w:hideMark/>
          </w:tcPr>
          <w:p w14:paraId="4F1B244E"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IMPACTO</w:t>
            </w:r>
          </w:p>
        </w:tc>
      </w:tr>
      <w:tr w:rsidR="004131C6" w:rsidRPr="004131C6" w14:paraId="1A21EF23" w14:textId="77777777" w:rsidTr="00DC124C">
        <w:trPr>
          <w:trHeight w:val="1110"/>
        </w:trPr>
        <w:tc>
          <w:tcPr>
            <w:tcW w:w="2412" w:type="dxa"/>
            <w:tcBorders>
              <w:top w:val="nil"/>
              <w:left w:val="single" w:sz="8" w:space="0" w:color="00B050"/>
              <w:bottom w:val="single" w:sz="8" w:space="0" w:color="00B050"/>
              <w:right w:val="single" w:sz="4" w:space="0" w:color="00B050"/>
            </w:tcBorders>
            <w:shd w:val="clear" w:color="000000" w:fill="D8E4BC"/>
            <w:noWrap/>
            <w:vAlign w:val="center"/>
            <w:hideMark/>
          </w:tcPr>
          <w:p w14:paraId="1CBB4F39"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DETECTIVO</w:t>
            </w:r>
          </w:p>
        </w:tc>
        <w:tc>
          <w:tcPr>
            <w:tcW w:w="5298" w:type="dxa"/>
            <w:tcBorders>
              <w:top w:val="nil"/>
              <w:left w:val="nil"/>
              <w:bottom w:val="single" w:sz="8" w:space="0" w:color="00B050"/>
              <w:right w:val="single" w:sz="8" w:space="0" w:color="00B050"/>
            </w:tcBorders>
            <w:shd w:val="clear" w:color="auto" w:fill="auto"/>
            <w:vAlign w:val="center"/>
            <w:hideMark/>
          </w:tcPr>
          <w:p w14:paraId="58DB0E67"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Aquellos que registran un evento después presentado; sirve para descubrir resultados no previstos y alertar sobre la presencia de un riesgo.</w:t>
            </w:r>
          </w:p>
        </w:tc>
        <w:tc>
          <w:tcPr>
            <w:tcW w:w="1815" w:type="dxa"/>
            <w:tcBorders>
              <w:top w:val="nil"/>
              <w:left w:val="nil"/>
              <w:bottom w:val="single" w:sz="8" w:space="0" w:color="00B050"/>
              <w:right w:val="single" w:sz="8" w:space="0" w:color="00B050"/>
            </w:tcBorders>
            <w:shd w:val="clear" w:color="000000" w:fill="D8E4BC"/>
            <w:vAlign w:val="center"/>
            <w:hideMark/>
          </w:tcPr>
          <w:p w14:paraId="66C4774F"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DEPENDE DEL CONTROL IDENTIFICADO</w:t>
            </w:r>
          </w:p>
        </w:tc>
      </w:tr>
    </w:tbl>
    <w:p w14:paraId="70EBE3F5" w14:textId="24952810" w:rsidR="00DC124C" w:rsidRPr="004131C6" w:rsidRDefault="00DC124C" w:rsidP="00DF797F">
      <w:pPr>
        <w:tabs>
          <w:tab w:val="left" w:pos="5235"/>
        </w:tabs>
        <w:jc w:val="both"/>
        <w:rPr>
          <w:rFonts w:cs="Arial"/>
          <w:color w:val="000000" w:themeColor="text1"/>
          <w:szCs w:val="24"/>
        </w:rPr>
      </w:pPr>
    </w:p>
    <w:p w14:paraId="7C4C111C" w14:textId="77777777" w:rsidR="00DC124C" w:rsidRPr="004131C6" w:rsidRDefault="00DC124C" w:rsidP="00DF797F">
      <w:pPr>
        <w:tabs>
          <w:tab w:val="left" w:pos="5235"/>
        </w:tabs>
        <w:jc w:val="both"/>
        <w:rPr>
          <w:rFonts w:cs="Arial"/>
          <w:color w:val="000000" w:themeColor="text1"/>
          <w:szCs w:val="24"/>
        </w:rPr>
      </w:pPr>
    </w:p>
    <w:tbl>
      <w:tblPr>
        <w:tblW w:w="9624" w:type="dxa"/>
        <w:tblCellMar>
          <w:left w:w="70" w:type="dxa"/>
          <w:right w:w="70" w:type="dxa"/>
        </w:tblCellMar>
        <w:tblLook w:val="04A0" w:firstRow="1" w:lastRow="0" w:firstColumn="1" w:lastColumn="0" w:noHBand="0" w:noVBand="1"/>
      </w:tblPr>
      <w:tblGrid>
        <w:gridCol w:w="1554"/>
        <w:gridCol w:w="1460"/>
        <w:gridCol w:w="6664"/>
      </w:tblGrid>
      <w:tr w:rsidR="004131C6" w:rsidRPr="004131C6" w14:paraId="6C8537D0" w14:textId="77777777" w:rsidTr="00DC124C">
        <w:trPr>
          <w:trHeight w:val="720"/>
        </w:trPr>
        <w:tc>
          <w:tcPr>
            <w:tcW w:w="1500" w:type="dxa"/>
            <w:tcBorders>
              <w:top w:val="single" w:sz="12" w:space="0" w:color="4F81BD"/>
              <w:left w:val="single" w:sz="12" w:space="0" w:color="4F81BD"/>
              <w:bottom w:val="single" w:sz="12" w:space="0" w:color="4F81BD"/>
              <w:right w:val="single" w:sz="12" w:space="0" w:color="4F81BD"/>
            </w:tcBorders>
            <w:shd w:val="clear" w:color="000000" w:fill="C5D9F1"/>
            <w:vAlign w:val="center"/>
            <w:hideMark/>
          </w:tcPr>
          <w:p w14:paraId="7CD8C370"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ZONA DE RIESGO</w:t>
            </w:r>
          </w:p>
        </w:tc>
        <w:tc>
          <w:tcPr>
            <w:tcW w:w="8124" w:type="dxa"/>
            <w:gridSpan w:val="2"/>
            <w:tcBorders>
              <w:top w:val="single" w:sz="12" w:space="0" w:color="4F81BD"/>
              <w:left w:val="nil"/>
              <w:bottom w:val="single" w:sz="12" w:space="0" w:color="4F81BD"/>
              <w:right w:val="single" w:sz="12" w:space="0" w:color="4F81BD"/>
            </w:tcBorders>
            <w:shd w:val="clear" w:color="000000" w:fill="D9D9D9"/>
            <w:noWrap/>
            <w:vAlign w:val="center"/>
            <w:hideMark/>
          </w:tcPr>
          <w:p w14:paraId="22CEA463"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OPCIONES DE MANEJO DEL RIESGO</w:t>
            </w:r>
          </w:p>
        </w:tc>
      </w:tr>
      <w:tr w:rsidR="004131C6" w:rsidRPr="004131C6" w14:paraId="402EC49F" w14:textId="77777777" w:rsidTr="00DC124C">
        <w:trPr>
          <w:trHeight w:val="1560"/>
        </w:trPr>
        <w:tc>
          <w:tcPr>
            <w:tcW w:w="1500" w:type="dxa"/>
            <w:tcBorders>
              <w:top w:val="nil"/>
              <w:left w:val="single" w:sz="12" w:space="0" w:color="4F81BD"/>
              <w:bottom w:val="single" w:sz="12" w:space="0" w:color="4F81BD"/>
              <w:right w:val="single" w:sz="12" w:space="0" w:color="4F81BD"/>
            </w:tcBorders>
            <w:shd w:val="clear" w:color="000000" w:fill="00B050"/>
            <w:vAlign w:val="center"/>
            <w:hideMark/>
          </w:tcPr>
          <w:p w14:paraId="4DBB1C33"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BAJA</w:t>
            </w:r>
          </w:p>
        </w:tc>
        <w:tc>
          <w:tcPr>
            <w:tcW w:w="1460" w:type="dxa"/>
            <w:tcBorders>
              <w:top w:val="single" w:sz="12" w:space="0" w:color="4F81BD"/>
              <w:left w:val="nil"/>
              <w:bottom w:val="single" w:sz="12" w:space="0" w:color="4F81BD"/>
              <w:right w:val="single" w:sz="12" w:space="0" w:color="4F81BD"/>
            </w:tcBorders>
            <w:shd w:val="clear" w:color="auto" w:fill="auto"/>
            <w:vAlign w:val="center"/>
            <w:hideMark/>
          </w:tcPr>
          <w:p w14:paraId="1E35B143"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Asumir el riesgo</w:t>
            </w:r>
          </w:p>
        </w:tc>
        <w:tc>
          <w:tcPr>
            <w:tcW w:w="6664" w:type="dxa"/>
            <w:tcBorders>
              <w:top w:val="single" w:sz="12" w:space="0" w:color="4F81BD"/>
              <w:left w:val="nil"/>
              <w:bottom w:val="single" w:sz="12" w:space="0" w:color="4F81BD"/>
              <w:right w:val="single" w:sz="12" w:space="0" w:color="4F81BD"/>
            </w:tcBorders>
            <w:shd w:val="clear" w:color="000000" w:fill="FFFFFF"/>
            <w:vAlign w:val="center"/>
            <w:hideMark/>
          </w:tcPr>
          <w:p w14:paraId="0CDE1DED"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xml:space="preserve">Se asume el riesgo.  </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r>
            <w:r w:rsidRPr="004131C6">
              <w:rPr>
                <w:rFonts w:eastAsia="Times New Roman" w:cs="Arial"/>
                <w:b/>
                <w:bCs/>
                <w:color w:val="000000" w:themeColor="text1"/>
                <w:szCs w:val="24"/>
                <w:lang w:eastAsia="es-MX"/>
              </w:rPr>
              <w:t xml:space="preserve">Nota: </w:t>
            </w:r>
            <w:r w:rsidRPr="004131C6">
              <w:rPr>
                <w:rFonts w:eastAsia="Times New Roman" w:cs="Arial"/>
                <w:color w:val="000000" w:themeColor="text1"/>
                <w:szCs w:val="24"/>
                <w:lang w:eastAsia="es-MX"/>
              </w:rPr>
              <w:t xml:space="preserve">Si el riesgo inherente se ubica en la zona baja, se debe revisar si éste riesgo amerita o no, que se incluya en el mapa de riesgos, para su administración. Se </w:t>
            </w:r>
            <w:proofErr w:type="spellStart"/>
            <w:r w:rsidRPr="004131C6">
              <w:rPr>
                <w:rFonts w:eastAsia="Times New Roman" w:cs="Arial"/>
                <w:color w:val="000000" w:themeColor="text1"/>
                <w:szCs w:val="24"/>
                <w:lang w:eastAsia="es-MX"/>
              </w:rPr>
              <w:t>exceptuan</w:t>
            </w:r>
            <w:proofErr w:type="spellEnd"/>
            <w:r w:rsidRPr="004131C6">
              <w:rPr>
                <w:rFonts w:eastAsia="Times New Roman" w:cs="Arial"/>
                <w:color w:val="000000" w:themeColor="text1"/>
                <w:szCs w:val="24"/>
                <w:lang w:eastAsia="es-MX"/>
              </w:rPr>
              <w:t xml:space="preserve"> los riesgos de </w:t>
            </w:r>
            <w:r w:rsidRPr="004131C6">
              <w:rPr>
                <w:rFonts w:eastAsia="Times New Roman" w:cs="Arial"/>
                <w:b/>
                <w:bCs/>
                <w:color w:val="000000" w:themeColor="text1"/>
                <w:szCs w:val="24"/>
                <w:u w:val="single"/>
                <w:lang w:eastAsia="es-MX"/>
              </w:rPr>
              <w:t>CORRUPCIÓN</w:t>
            </w:r>
          </w:p>
        </w:tc>
      </w:tr>
      <w:tr w:rsidR="004131C6" w:rsidRPr="004131C6" w14:paraId="5FC819A2" w14:textId="77777777" w:rsidTr="00DC124C">
        <w:trPr>
          <w:trHeight w:val="1840"/>
        </w:trPr>
        <w:tc>
          <w:tcPr>
            <w:tcW w:w="1500" w:type="dxa"/>
            <w:tcBorders>
              <w:top w:val="nil"/>
              <w:left w:val="single" w:sz="12" w:space="0" w:color="4F81BD"/>
              <w:bottom w:val="single" w:sz="12" w:space="0" w:color="4F81BD"/>
              <w:right w:val="single" w:sz="12" w:space="0" w:color="4F81BD"/>
            </w:tcBorders>
            <w:shd w:val="clear" w:color="000000" w:fill="FFFF00"/>
            <w:vAlign w:val="center"/>
            <w:hideMark/>
          </w:tcPr>
          <w:p w14:paraId="5D39D217"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MODERADA</w:t>
            </w:r>
          </w:p>
        </w:tc>
        <w:tc>
          <w:tcPr>
            <w:tcW w:w="1460" w:type="dxa"/>
            <w:tcBorders>
              <w:top w:val="single" w:sz="12" w:space="0" w:color="4F81BD"/>
              <w:left w:val="nil"/>
              <w:bottom w:val="single" w:sz="12" w:space="0" w:color="4F81BD"/>
              <w:right w:val="single" w:sz="12" w:space="0" w:color="4F81BD"/>
            </w:tcBorders>
            <w:shd w:val="clear" w:color="auto" w:fill="auto"/>
            <w:vAlign w:val="center"/>
            <w:hideMark/>
          </w:tcPr>
          <w:p w14:paraId="0E3D9D64"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Asumir el riesgo</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t>* Reducir el riesgo</w:t>
            </w:r>
          </w:p>
        </w:tc>
        <w:tc>
          <w:tcPr>
            <w:tcW w:w="6664" w:type="dxa"/>
            <w:tcBorders>
              <w:top w:val="single" w:sz="12" w:space="0" w:color="4F81BD"/>
              <w:left w:val="nil"/>
              <w:bottom w:val="single" w:sz="12" w:space="0" w:color="4F81BD"/>
              <w:right w:val="single" w:sz="12" w:space="0" w:color="4F81BD"/>
            </w:tcBorders>
            <w:shd w:val="clear" w:color="000000" w:fill="FFFFFF"/>
            <w:vAlign w:val="center"/>
            <w:hideMark/>
          </w:tcPr>
          <w:p w14:paraId="6CCBC16B"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Se asume el riesgo.</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t xml:space="preserve">Se implementan </w:t>
            </w:r>
            <w:r w:rsidRPr="004131C6">
              <w:rPr>
                <w:rFonts w:eastAsia="Times New Roman" w:cs="Arial"/>
                <w:b/>
                <w:bCs/>
                <w:i/>
                <w:iCs/>
                <w:color w:val="000000" w:themeColor="text1"/>
                <w:szCs w:val="24"/>
                <w:lang w:eastAsia="es-MX"/>
              </w:rPr>
              <w:t>controles</w:t>
            </w:r>
            <w:r w:rsidRPr="004131C6">
              <w:rPr>
                <w:rFonts w:eastAsia="Times New Roman" w:cs="Arial"/>
                <w:i/>
                <w:iCs/>
                <w:color w:val="000000" w:themeColor="text1"/>
                <w:szCs w:val="24"/>
                <w:lang w:eastAsia="es-MX"/>
              </w:rPr>
              <w:t xml:space="preserve"> y</w:t>
            </w:r>
            <w:r w:rsidRPr="004131C6">
              <w:rPr>
                <w:rFonts w:eastAsia="Times New Roman" w:cs="Arial"/>
                <w:b/>
                <w:bCs/>
                <w:i/>
                <w:iCs/>
                <w:color w:val="000000" w:themeColor="text1"/>
                <w:szCs w:val="24"/>
                <w:lang w:eastAsia="es-MX"/>
              </w:rPr>
              <w:t xml:space="preserve"> </w:t>
            </w:r>
            <w:r w:rsidRPr="004131C6">
              <w:rPr>
                <w:rFonts w:eastAsia="Times New Roman" w:cs="Arial"/>
                <w:color w:val="000000" w:themeColor="text1"/>
                <w:szCs w:val="24"/>
                <w:lang w:eastAsia="es-MX"/>
              </w:rPr>
              <w:t xml:space="preserve">sus </w:t>
            </w:r>
            <w:r w:rsidRPr="004131C6">
              <w:rPr>
                <w:rFonts w:eastAsia="Times New Roman" w:cs="Arial"/>
                <w:b/>
                <w:bCs/>
                <w:i/>
                <w:iCs/>
                <w:color w:val="000000" w:themeColor="text1"/>
                <w:szCs w:val="24"/>
                <w:lang w:eastAsia="es-MX"/>
              </w:rPr>
              <w:t xml:space="preserve">acciones de manejo del riesgo </w:t>
            </w:r>
            <w:r w:rsidRPr="004131C6">
              <w:rPr>
                <w:rFonts w:eastAsia="Times New Roman" w:cs="Arial"/>
                <w:color w:val="000000" w:themeColor="text1"/>
                <w:szCs w:val="24"/>
                <w:lang w:eastAsia="es-MX"/>
              </w:rPr>
              <w:t xml:space="preserve">orientadas a </w:t>
            </w:r>
            <w:r w:rsidRPr="004131C6">
              <w:rPr>
                <w:rFonts w:eastAsia="Times New Roman" w:cs="Arial"/>
                <w:b/>
                <w:bCs/>
                <w:color w:val="000000" w:themeColor="text1"/>
                <w:szCs w:val="24"/>
                <w:u w:val="single"/>
                <w:lang w:eastAsia="es-MX"/>
              </w:rPr>
              <w:t>disminuir</w:t>
            </w:r>
            <w:r w:rsidRPr="004131C6">
              <w:rPr>
                <w:rFonts w:eastAsia="Times New Roman" w:cs="Arial"/>
                <w:color w:val="000000" w:themeColor="text1"/>
                <w:szCs w:val="24"/>
                <w:u w:val="single"/>
                <w:lang w:eastAsia="es-MX"/>
              </w:rPr>
              <w:t xml:space="preserve"> </w:t>
            </w:r>
            <w:r w:rsidRPr="004131C6">
              <w:rPr>
                <w:rFonts w:eastAsia="Times New Roman" w:cs="Arial"/>
                <w:color w:val="000000" w:themeColor="text1"/>
                <w:szCs w:val="24"/>
                <w:lang w:eastAsia="es-MX"/>
              </w:rPr>
              <w:t xml:space="preserve">la probabilidad de materialización del riesgo </w:t>
            </w:r>
            <w:r w:rsidRPr="004131C6">
              <w:rPr>
                <w:rFonts w:eastAsia="Times New Roman" w:cs="Arial"/>
                <w:b/>
                <w:bCs/>
                <w:color w:val="000000" w:themeColor="text1"/>
                <w:szCs w:val="24"/>
                <w:lang w:eastAsia="es-MX"/>
              </w:rPr>
              <w:t xml:space="preserve"> </w:t>
            </w:r>
            <w:r w:rsidRPr="004131C6">
              <w:rPr>
                <w:rFonts w:eastAsia="Times New Roman" w:cs="Arial"/>
                <w:color w:val="000000" w:themeColor="text1"/>
                <w:szCs w:val="24"/>
                <w:lang w:eastAsia="es-MX"/>
              </w:rPr>
              <w:t xml:space="preserve">Y/O </w:t>
            </w:r>
            <w:r w:rsidRPr="004131C6">
              <w:rPr>
                <w:rFonts w:eastAsia="Times New Roman" w:cs="Arial"/>
                <w:b/>
                <w:bCs/>
                <w:i/>
                <w:iCs/>
                <w:color w:val="000000" w:themeColor="text1"/>
                <w:szCs w:val="24"/>
                <w:lang w:eastAsia="es-MX"/>
              </w:rPr>
              <w:t xml:space="preserve">controles </w:t>
            </w:r>
            <w:r w:rsidRPr="004131C6">
              <w:rPr>
                <w:rFonts w:eastAsia="Times New Roman" w:cs="Arial"/>
                <w:color w:val="000000" w:themeColor="text1"/>
                <w:szCs w:val="24"/>
                <w:lang w:eastAsia="es-MX"/>
              </w:rPr>
              <w:t xml:space="preserve">y sus </w:t>
            </w:r>
            <w:r w:rsidRPr="004131C6">
              <w:rPr>
                <w:rFonts w:eastAsia="Times New Roman" w:cs="Arial"/>
                <w:b/>
                <w:bCs/>
                <w:i/>
                <w:iCs/>
                <w:color w:val="000000" w:themeColor="text1"/>
                <w:szCs w:val="24"/>
                <w:lang w:eastAsia="es-MX"/>
              </w:rPr>
              <w:t xml:space="preserve">acciones de manejo del riesgo </w:t>
            </w:r>
            <w:r w:rsidRPr="004131C6">
              <w:rPr>
                <w:rFonts w:eastAsia="Times New Roman" w:cs="Arial"/>
                <w:color w:val="000000" w:themeColor="text1"/>
                <w:szCs w:val="24"/>
                <w:lang w:eastAsia="es-MX"/>
              </w:rPr>
              <w:t xml:space="preserve">, orientadas a </w:t>
            </w:r>
            <w:r w:rsidRPr="004131C6">
              <w:rPr>
                <w:rFonts w:eastAsia="Times New Roman" w:cs="Arial"/>
                <w:b/>
                <w:bCs/>
                <w:color w:val="000000" w:themeColor="text1"/>
                <w:szCs w:val="24"/>
                <w:u w:val="single"/>
                <w:lang w:eastAsia="es-MX"/>
              </w:rPr>
              <w:t>disminuir</w:t>
            </w:r>
            <w:r w:rsidRPr="004131C6">
              <w:rPr>
                <w:rFonts w:eastAsia="Times New Roman" w:cs="Arial"/>
                <w:color w:val="000000" w:themeColor="text1"/>
                <w:szCs w:val="24"/>
                <w:u w:val="single"/>
                <w:lang w:eastAsia="es-MX"/>
              </w:rPr>
              <w:t xml:space="preserve"> </w:t>
            </w:r>
            <w:r w:rsidRPr="004131C6">
              <w:rPr>
                <w:rFonts w:eastAsia="Times New Roman" w:cs="Arial"/>
                <w:color w:val="000000" w:themeColor="text1"/>
                <w:szCs w:val="24"/>
                <w:lang w:eastAsia="es-MX"/>
              </w:rPr>
              <w:t>el impacto de la materialización del riesgo. Lo anterior con el propósito de llevar el riesgo a la</w:t>
            </w:r>
            <w:r w:rsidRPr="004131C6">
              <w:rPr>
                <w:rFonts w:eastAsia="Times New Roman" w:cs="Arial"/>
                <w:color w:val="000000" w:themeColor="text1"/>
                <w:szCs w:val="24"/>
                <w:u w:val="single"/>
                <w:lang w:eastAsia="es-MX"/>
              </w:rPr>
              <w:t xml:space="preserve"> zona baja.</w:t>
            </w:r>
            <w:r w:rsidRPr="004131C6">
              <w:rPr>
                <w:rFonts w:eastAsia="Times New Roman" w:cs="Arial"/>
                <w:color w:val="000000" w:themeColor="text1"/>
                <w:szCs w:val="24"/>
                <w:lang w:eastAsia="es-MX"/>
              </w:rPr>
              <w:t xml:space="preserve">  </w:t>
            </w:r>
          </w:p>
        </w:tc>
      </w:tr>
      <w:tr w:rsidR="004131C6" w:rsidRPr="004131C6" w14:paraId="24EDB229" w14:textId="77777777" w:rsidTr="00DC124C">
        <w:trPr>
          <w:trHeight w:val="2955"/>
        </w:trPr>
        <w:tc>
          <w:tcPr>
            <w:tcW w:w="1500" w:type="dxa"/>
            <w:tcBorders>
              <w:top w:val="nil"/>
              <w:left w:val="single" w:sz="12" w:space="0" w:color="4F81BD"/>
              <w:bottom w:val="single" w:sz="12" w:space="0" w:color="4F81BD"/>
              <w:right w:val="single" w:sz="12" w:space="0" w:color="4F81BD"/>
            </w:tcBorders>
            <w:shd w:val="clear" w:color="000000" w:fill="F79646"/>
            <w:vAlign w:val="center"/>
            <w:hideMark/>
          </w:tcPr>
          <w:p w14:paraId="1A8C4E1F"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ALTA</w:t>
            </w:r>
          </w:p>
        </w:tc>
        <w:tc>
          <w:tcPr>
            <w:tcW w:w="1460" w:type="dxa"/>
            <w:tcBorders>
              <w:top w:val="single" w:sz="12" w:space="0" w:color="4F81BD"/>
              <w:left w:val="nil"/>
              <w:bottom w:val="single" w:sz="12" w:space="0" w:color="4F81BD"/>
              <w:right w:val="single" w:sz="12" w:space="0" w:color="4F81BD"/>
            </w:tcBorders>
            <w:shd w:val="clear" w:color="auto" w:fill="auto"/>
            <w:vAlign w:val="center"/>
            <w:hideMark/>
          </w:tcPr>
          <w:p w14:paraId="139DAED1"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Reducir el riesgo</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t>* Evitar el riesgo</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t>* Compartir o transferir el riesgo</w:t>
            </w:r>
          </w:p>
        </w:tc>
        <w:tc>
          <w:tcPr>
            <w:tcW w:w="6664" w:type="dxa"/>
            <w:tcBorders>
              <w:top w:val="single" w:sz="12" w:space="0" w:color="4F81BD"/>
              <w:left w:val="nil"/>
              <w:bottom w:val="single" w:sz="12" w:space="0" w:color="4F81BD"/>
              <w:right w:val="single" w:sz="12" w:space="0" w:color="4F81BD"/>
            </w:tcBorders>
            <w:shd w:val="clear" w:color="000000" w:fill="FFFFFF"/>
            <w:vAlign w:val="center"/>
            <w:hideMark/>
          </w:tcPr>
          <w:p w14:paraId="23483A34"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xml:space="preserve">Se implementan </w:t>
            </w:r>
            <w:r w:rsidRPr="004131C6">
              <w:rPr>
                <w:rFonts w:eastAsia="Times New Roman" w:cs="Arial"/>
                <w:b/>
                <w:bCs/>
                <w:i/>
                <w:iCs/>
                <w:color w:val="000000" w:themeColor="text1"/>
                <w:szCs w:val="24"/>
                <w:lang w:eastAsia="es-MX"/>
              </w:rPr>
              <w:t xml:space="preserve">controles </w:t>
            </w:r>
            <w:r w:rsidRPr="004131C6">
              <w:rPr>
                <w:rFonts w:eastAsia="Times New Roman" w:cs="Arial"/>
                <w:i/>
                <w:iCs/>
                <w:color w:val="000000" w:themeColor="text1"/>
                <w:szCs w:val="24"/>
                <w:lang w:eastAsia="es-MX"/>
              </w:rPr>
              <w:t>y</w:t>
            </w:r>
            <w:r w:rsidRPr="004131C6">
              <w:rPr>
                <w:rFonts w:eastAsia="Times New Roman" w:cs="Arial"/>
                <w:b/>
                <w:bCs/>
                <w:i/>
                <w:iCs/>
                <w:color w:val="000000" w:themeColor="text1"/>
                <w:szCs w:val="24"/>
                <w:lang w:eastAsia="es-MX"/>
              </w:rPr>
              <w:t xml:space="preserve"> </w:t>
            </w:r>
            <w:r w:rsidRPr="004131C6">
              <w:rPr>
                <w:rFonts w:eastAsia="Times New Roman" w:cs="Arial"/>
                <w:color w:val="000000" w:themeColor="text1"/>
                <w:szCs w:val="24"/>
                <w:lang w:eastAsia="es-MX"/>
              </w:rPr>
              <w:t xml:space="preserve">sus </w:t>
            </w:r>
            <w:r w:rsidRPr="004131C6">
              <w:rPr>
                <w:rFonts w:eastAsia="Times New Roman" w:cs="Arial"/>
                <w:b/>
                <w:bCs/>
                <w:i/>
                <w:iCs/>
                <w:color w:val="000000" w:themeColor="text1"/>
                <w:szCs w:val="24"/>
                <w:lang w:eastAsia="es-MX"/>
              </w:rPr>
              <w:t xml:space="preserve">acciones de manejo del riesgo,  </w:t>
            </w:r>
            <w:r w:rsidRPr="004131C6">
              <w:rPr>
                <w:rFonts w:eastAsia="Times New Roman" w:cs="Arial"/>
                <w:color w:val="000000" w:themeColor="text1"/>
                <w:szCs w:val="24"/>
                <w:lang w:eastAsia="es-MX"/>
              </w:rPr>
              <w:t>orientadas</w:t>
            </w:r>
            <w:r w:rsidRPr="004131C6">
              <w:rPr>
                <w:rFonts w:eastAsia="Times New Roman" w:cs="Arial"/>
                <w:i/>
                <w:iCs/>
                <w:color w:val="000000" w:themeColor="text1"/>
                <w:szCs w:val="24"/>
                <w:lang w:eastAsia="es-MX"/>
              </w:rPr>
              <w:t xml:space="preserve"> a </w:t>
            </w:r>
            <w:r w:rsidRPr="004131C6">
              <w:rPr>
                <w:rFonts w:eastAsia="Times New Roman" w:cs="Arial"/>
                <w:b/>
                <w:bCs/>
                <w:color w:val="000000" w:themeColor="text1"/>
                <w:szCs w:val="24"/>
                <w:u w:val="single"/>
                <w:lang w:eastAsia="es-MX"/>
              </w:rPr>
              <w:t>disminuir</w:t>
            </w:r>
            <w:r w:rsidRPr="004131C6">
              <w:rPr>
                <w:rFonts w:eastAsia="Times New Roman" w:cs="Arial"/>
                <w:i/>
                <w:iCs/>
                <w:color w:val="000000" w:themeColor="text1"/>
                <w:szCs w:val="24"/>
                <w:lang w:eastAsia="es-MX"/>
              </w:rPr>
              <w:t xml:space="preserve"> </w:t>
            </w:r>
            <w:r w:rsidRPr="004131C6">
              <w:rPr>
                <w:rFonts w:eastAsia="Times New Roman" w:cs="Arial"/>
                <w:color w:val="000000" w:themeColor="text1"/>
                <w:szCs w:val="24"/>
                <w:lang w:eastAsia="es-MX"/>
              </w:rPr>
              <w:t xml:space="preserve">o </w:t>
            </w:r>
            <w:r w:rsidRPr="004131C6">
              <w:rPr>
                <w:rFonts w:eastAsia="Times New Roman" w:cs="Arial"/>
                <w:b/>
                <w:bCs/>
                <w:color w:val="000000" w:themeColor="text1"/>
                <w:szCs w:val="24"/>
                <w:u w:val="single"/>
                <w:lang w:eastAsia="es-MX"/>
              </w:rPr>
              <w:t>evitar</w:t>
            </w:r>
            <w:r w:rsidRPr="004131C6">
              <w:rPr>
                <w:rFonts w:eastAsia="Times New Roman" w:cs="Arial"/>
                <w:i/>
                <w:iCs/>
                <w:color w:val="000000" w:themeColor="text1"/>
                <w:szCs w:val="24"/>
                <w:lang w:eastAsia="es-MX"/>
              </w:rPr>
              <w:t xml:space="preserve"> </w:t>
            </w:r>
            <w:r w:rsidRPr="004131C6">
              <w:rPr>
                <w:rFonts w:eastAsia="Times New Roman" w:cs="Arial"/>
                <w:color w:val="000000" w:themeColor="text1"/>
                <w:szCs w:val="24"/>
                <w:lang w:eastAsia="es-MX"/>
              </w:rPr>
              <w:t xml:space="preserve">la materialización del riesgo Y/O </w:t>
            </w:r>
            <w:r w:rsidRPr="004131C6">
              <w:rPr>
                <w:rFonts w:eastAsia="Times New Roman" w:cs="Arial"/>
                <w:b/>
                <w:bCs/>
                <w:i/>
                <w:iCs/>
                <w:color w:val="000000" w:themeColor="text1"/>
                <w:szCs w:val="24"/>
                <w:lang w:eastAsia="es-MX"/>
              </w:rPr>
              <w:t xml:space="preserve">controles </w:t>
            </w:r>
            <w:r w:rsidRPr="004131C6">
              <w:rPr>
                <w:rFonts w:eastAsia="Times New Roman" w:cs="Arial"/>
                <w:color w:val="000000" w:themeColor="text1"/>
                <w:szCs w:val="24"/>
                <w:lang w:eastAsia="es-MX"/>
              </w:rPr>
              <w:t xml:space="preserve">y sus </w:t>
            </w:r>
            <w:r w:rsidRPr="004131C6">
              <w:rPr>
                <w:rFonts w:eastAsia="Times New Roman" w:cs="Arial"/>
                <w:b/>
                <w:bCs/>
                <w:i/>
                <w:iCs/>
                <w:color w:val="000000" w:themeColor="text1"/>
                <w:szCs w:val="24"/>
                <w:lang w:eastAsia="es-MX"/>
              </w:rPr>
              <w:t xml:space="preserve">acciones de manejo del riesgo  </w:t>
            </w:r>
            <w:r w:rsidRPr="004131C6">
              <w:rPr>
                <w:rFonts w:eastAsia="Times New Roman" w:cs="Arial"/>
                <w:color w:val="000000" w:themeColor="text1"/>
                <w:szCs w:val="24"/>
                <w:lang w:eastAsia="es-MX"/>
              </w:rPr>
              <w:t>orientadas</w:t>
            </w:r>
            <w:r w:rsidRPr="004131C6">
              <w:rPr>
                <w:rFonts w:eastAsia="Times New Roman" w:cs="Arial"/>
                <w:b/>
                <w:bCs/>
                <w:i/>
                <w:iCs/>
                <w:color w:val="000000" w:themeColor="text1"/>
                <w:szCs w:val="24"/>
                <w:lang w:eastAsia="es-MX"/>
              </w:rPr>
              <w:t xml:space="preserve"> </w:t>
            </w:r>
            <w:r w:rsidRPr="004131C6">
              <w:rPr>
                <w:rFonts w:eastAsia="Times New Roman" w:cs="Arial"/>
                <w:i/>
                <w:iCs/>
                <w:color w:val="000000" w:themeColor="text1"/>
                <w:szCs w:val="24"/>
                <w:lang w:eastAsia="es-MX"/>
              </w:rPr>
              <w:t xml:space="preserve">a </w:t>
            </w:r>
            <w:r w:rsidRPr="004131C6">
              <w:rPr>
                <w:rFonts w:eastAsia="Times New Roman" w:cs="Arial"/>
                <w:b/>
                <w:bCs/>
                <w:color w:val="000000" w:themeColor="text1"/>
                <w:szCs w:val="24"/>
                <w:u w:val="single"/>
                <w:lang w:eastAsia="es-MX"/>
              </w:rPr>
              <w:t xml:space="preserve">disminuir </w:t>
            </w:r>
            <w:r w:rsidRPr="004131C6">
              <w:rPr>
                <w:rFonts w:eastAsia="Times New Roman" w:cs="Arial"/>
                <w:b/>
                <w:bCs/>
                <w:color w:val="000000" w:themeColor="text1"/>
                <w:szCs w:val="24"/>
                <w:lang w:eastAsia="es-MX"/>
              </w:rPr>
              <w:t xml:space="preserve"> o </w:t>
            </w:r>
            <w:r w:rsidRPr="004131C6">
              <w:rPr>
                <w:rFonts w:eastAsia="Times New Roman" w:cs="Arial"/>
                <w:color w:val="000000" w:themeColor="text1"/>
                <w:szCs w:val="24"/>
                <w:lang w:eastAsia="es-MX"/>
              </w:rPr>
              <w:t xml:space="preserve"> </w:t>
            </w:r>
            <w:r w:rsidRPr="004131C6">
              <w:rPr>
                <w:rFonts w:eastAsia="Times New Roman" w:cs="Arial"/>
                <w:b/>
                <w:bCs/>
                <w:color w:val="000000" w:themeColor="text1"/>
                <w:szCs w:val="24"/>
                <w:u w:val="single"/>
                <w:lang w:eastAsia="es-MX"/>
              </w:rPr>
              <w:t xml:space="preserve">evitar </w:t>
            </w:r>
            <w:r w:rsidRPr="004131C6">
              <w:rPr>
                <w:rFonts w:eastAsia="Times New Roman" w:cs="Arial"/>
                <w:color w:val="000000" w:themeColor="text1"/>
                <w:szCs w:val="24"/>
                <w:lang w:eastAsia="es-MX"/>
              </w:rPr>
              <w:t xml:space="preserve">el impacto de la materialización del riesgo.  Lo anterior con el propósito de llevar el riesgo a </w:t>
            </w:r>
            <w:r w:rsidRPr="004131C6">
              <w:rPr>
                <w:rFonts w:eastAsia="Times New Roman" w:cs="Arial"/>
                <w:color w:val="000000" w:themeColor="text1"/>
                <w:szCs w:val="24"/>
                <w:u w:val="single"/>
                <w:lang w:eastAsia="es-MX"/>
              </w:rPr>
              <w:t>zona moderada.</w:t>
            </w:r>
            <w:r w:rsidRPr="004131C6">
              <w:rPr>
                <w:rFonts w:eastAsia="Times New Roman" w:cs="Arial"/>
                <w:color w:val="000000" w:themeColor="text1"/>
                <w:szCs w:val="24"/>
                <w:lang w:eastAsia="es-MX"/>
              </w:rPr>
              <w:t xml:space="preserve">  </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t xml:space="preserve">En lo relacionado con compartir o transferir el riesgo, se podría establecer el mantenimiento de pólizas (contratos de seguros), tercerización, entre otras;  como controles o </w:t>
            </w:r>
            <w:r w:rsidRPr="004131C6">
              <w:rPr>
                <w:rFonts w:eastAsia="Times New Roman" w:cs="Arial"/>
                <w:color w:val="000000" w:themeColor="text1"/>
                <w:szCs w:val="24"/>
                <w:lang w:eastAsia="es-MX"/>
              </w:rPr>
              <w:lastRenderedPageBreak/>
              <w:t xml:space="preserve">acciones de manejo del riesgo enfocadas a la protección.  Esta opción de manejo se deberá tener en cuenta, con base en la capacidad del proceso y/o la entidad,  para asumir las consecuencias del impacto producido por la materialización del riesgo.  </w:t>
            </w:r>
          </w:p>
        </w:tc>
      </w:tr>
      <w:tr w:rsidR="004131C6" w:rsidRPr="004131C6" w14:paraId="137868DC" w14:textId="77777777" w:rsidTr="00DC124C">
        <w:trPr>
          <w:trHeight w:val="2140"/>
        </w:trPr>
        <w:tc>
          <w:tcPr>
            <w:tcW w:w="1500" w:type="dxa"/>
            <w:tcBorders>
              <w:top w:val="nil"/>
              <w:left w:val="single" w:sz="12" w:space="0" w:color="4F81BD"/>
              <w:bottom w:val="single" w:sz="12" w:space="0" w:color="4F81BD"/>
              <w:right w:val="single" w:sz="12" w:space="0" w:color="4F81BD"/>
            </w:tcBorders>
            <w:shd w:val="clear" w:color="000000" w:fill="FF0000"/>
            <w:vAlign w:val="center"/>
            <w:hideMark/>
          </w:tcPr>
          <w:p w14:paraId="4DD89D7E" w14:textId="77777777" w:rsidR="00DC124C" w:rsidRPr="004131C6" w:rsidRDefault="00DC124C" w:rsidP="00DF797F">
            <w:p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lastRenderedPageBreak/>
              <w:t>EXTREMA</w:t>
            </w:r>
          </w:p>
        </w:tc>
        <w:tc>
          <w:tcPr>
            <w:tcW w:w="1460" w:type="dxa"/>
            <w:tcBorders>
              <w:top w:val="single" w:sz="12" w:space="0" w:color="4F81BD"/>
              <w:left w:val="nil"/>
              <w:bottom w:val="single" w:sz="12" w:space="0" w:color="4F81BD"/>
              <w:right w:val="single" w:sz="12" w:space="0" w:color="4F81BD"/>
            </w:tcBorders>
            <w:shd w:val="clear" w:color="auto" w:fill="auto"/>
            <w:vAlign w:val="center"/>
            <w:hideMark/>
          </w:tcPr>
          <w:p w14:paraId="0A1ED95F"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Reducir el riesgo</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t>* Evitar el riesgo</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t>* Compartir o transferir el riesgo</w:t>
            </w:r>
          </w:p>
        </w:tc>
        <w:tc>
          <w:tcPr>
            <w:tcW w:w="6664" w:type="dxa"/>
            <w:tcBorders>
              <w:top w:val="single" w:sz="12" w:space="0" w:color="4F81BD"/>
              <w:left w:val="nil"/>
              <w:bottom w:val="single" w:sz="12" w:space="0" w:color="4F81BD"/>
              <w:right w:val="single" w:sz="12" w:space="0" w:color="4F81BD"/>
            </w:tcBorders>
            <w:shd w:val="clear" w:color="000000" w:fill="FFFFFF"/>
            <w:vAlign w:val="center"/>
            <w:hideMark/>
          </w:tcPr>
          <w:p w14:paraId="5C85C8E2" w14:textId="77777777" w:rsidR="00DC124C" w:rsidRPr="004131C6" w:rsidRDefault="00DC124C"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 xml:space="preserve">Se implementan </w:t>
            </w:r>
            <w:proofErr w:type="spellStart"/>
            <w:r w:rsidRPr="004131C6">
              <w:rPr>
                <w:rFonts w:eastAsia="Times New Roman" w:cs="Arial"/>
                <w:b/>
                <w:bCs/>
                <w:i/>
                <w:iCs/>
                <w:color w:val="000000" w:themeColor="text1"/>
                <w:szCs w:val="24"/>
                <w:lang w:eastAsia="es-MX"/>
              </w:rPr>
              <w:t>controles</w:t>
            </w:r>
            <w:r w:rsidRPr="004131C6">
              <w:rPr>
                <w:rFonts w:eastAsia="Times New Roman" w:cs="Arial"/>
                <w:color w:val="000000" w:themeColor="text1"/>
                <w:szCs w:val="24"/>
                <w:lang w:eastAsia="es-MX"/>
              </w:rPr>
              <w:t>y</w:t>
            </w:r>
            <w:proofErr w:type="spellEnd"/>
            <w:r w:rsidRPr="004131C6">
              <w:rPr>
                <w:rFonts w:eastAsia="Times New Roman" w:cs="Arial"/>
                <w:color w:val="000000" w:themeColor="text1"/>
                <w:szCs w:val="24"/>
                <w:lang w:eastAsia="es-MX"/>
              </w:rPr>
              <w:t xml:space="preserve"> sus</w:t>
            </w:r>
            <w:r w:rsidRPr="004131C6">
              <w:rPr>
                <w:rFonts w:eastAsia="Times New Roman" w:cs="Arial"/>
                <w:b/>
                <w:bCs/>
                <w:i/>
                <w:iCs/>
                <w:color w:val="000000" w:themeColor="text1"/>
                <w:szCs w:val="24"/>
                <w:lang w:eastAsia="es-MX"/>
              </w:rPr>
              <w:t xml:space="preserve"> acciones de manejo del riesgo</w:t>
            </w:r>
            <w:r w:rsidRPr="004131C6">
              <w:rPr>
                <w:rFonts w:eastAsia="Times New Roman" w:cs="Arial"/>
                <w:color w:val="000000" w:themeColor="text1"/>
                <w:szCs w:val="24"/>
                <w:lang w:eastAsia="es-MX"/>
              </w:rPr>
              <w:t xml:space="preserve">, orientadas a </w:t>
            </w:r>
            <w:r w:rsidRPr="004131C6">
              <w:rPr>
                <w:rFonts w:eastAsia="Times New Roman" w:cs="Arial"/>
                <w:b/>
                <w:bCs/>
                <w:color w:val="000000" w:themeColor="text1"/>
                <w:szCs w:val="24"/>
                <w:u w:val="single"/>
                <w:lang w:eastAsia="es-MX"/>
              </w:rPr>
              <w:t xml:space="preserve">disminuir </w:t>
            </w:r>
            <w:r w:rsidRPr="004131C6">
              <w:rPr>
                <w:rFonts w:eastAsia="Times New Roman" w:cs="Arial"/>
                <w:color w:val="000000" w:themeColor="text1"/>
                <w:szCs w:val="24"/>
                <w:lang w:eastAsia="es-MX"/>
              </w:rPr>
              <w:t>o</w:t>
            </w:r>
            <w:r w:rsidRPr="004131C6">
              <w:rPr>
                <w:rFonts w:eastAsia="Times New Roman" w:cs="Arial"/>
                <w:b/>
                <w:bCs/>
                <w:color w:val="000000" w:themeColor="text1"/>
                <w:szCs w:val="24"/>
                <w:u w:val="single"/>
                <w:lang w:eastAsia="es-MX"/>
              </w:rPr>
              <w:t xml:space="preserve"> evitar </w:t>
            </w:r>
            <w:r w:rsidRPr="004131C6">
              <w:rPr>
                <w:rFonts w:eastAsia="Times New Roman" w:cs="Arial"/>
                <w:color w:val="000000" w:themeColor="text1"/>
                <w:szCs w:val="24"/>
                <w:lang w:eastAsia="es-MX"/>
              </w:rPr>
              <w:t xml:space="preserve">la materialización del riesgo Y/O </w:t>
            </w:r>
            <w:r w:rsidRPr="004131C6">
              <w:rPr>
                <w:rFonts w:eastAsia="Times New Roman" w:cs="Arial"/>
                <w:b/>
                <w:bCs/>
                <w:color w:val="000000" w:themeColor="text1"/>
                <w:szCs w:val="24"/>
                <w:lang w:eastAsia="es-MX"/>
              </w:rPr>
              <w:t>c</w:t>
            </w:r>
            <w:r w:rsidRPr="004131C6">
              <w:rPr>
                <w:rFonts w:eastAsia="Times New Roman" w:cs="Arial"/>
                <w:b/>
                <w:bCs/>
                <w:i/>
                <w:iCs/>
                <w:color w:val="000000" w:themeColor="text1"/>
                <w:szCs w:val="24"/>
                <w:lang w:eastAsia="es-MX"/>
              </w:rPr>
              <w:t xml:space="preserve">ontroles </w:t>
            </w:r>
            <w:r w:rsidRPr="004131C6">
              <w:rPr>
                <w:rFonts w:eastAsia="Times New Roman" w:cs="Arial"/>
                <w:color w:val="000000" w:themeColor="text1"/>
                <w:szCs w:val="24"/>
                <w:lang w:eastAsia="es-MX"/>
              </w:rPr>
              <w:t xml:space="preserve">y sus </w:t>
            </w:r>
            <w:r w:rsidRPr="004131C6">
              <w:rPr>
                <w:rFonts w:eastAsia="Times New Roman" w:cs="Arial"/>
                <w:b/>
                <w:bCs/>
                <w:i/>
                <w:iCs/>
                <w:color w:val="000000" w:themeColor="text1"/>
                <w:szCs w:val="24"/>
                <w:lang w:eastAsia="es-MX"/>
              </w:rPr>
              <w:t xml:space="preserve">acciones de manejo del riesgo </w:t>
            </w:r>
            <w:r w:rsidRPr="004131C6">
              <w:rPr>
                <w:rFonts w:eastAsia="Times New Roman" w:cs="Arial"/>
                <w:color w:val="000000" w:themeColor="text1"/>
                <w:szCs w:val="24"/>
                <w:lang w:eastAsia="es-MX"/>
              </w:rPr>
              <w:t xml:space="preserve"> orientadas a </w:t>
            </w:r>
            <w:r w:rsidRPr="004131C6">
              <w:rPr>
                <w:rFonts w:eastAsia="Times New Roman" w:cs="Arial"/>
                <w:b/>
                <w:bCs/>
                <w:color w:val="000000" w:themeColor="text1"/>
                <w:szCs w:val="24"/>
                <w:u w:val="single"/>
                <w:lang w:eastAsia="es-MX"/>
              </w:rPr>
              <w:t xml:space="preserve">disminuir </w:t>
            </w:r>
            <w:r w:rsidRPr="004131C6">
              <w:rPr>
                <w:rFonts w:eastAsia="Times New Roman" w:cs="Arial"/>
                <w:color w:val="000000" w:themeColor="text1"/>
                <w:szCs w:val="24"/>
                <w:u w:val="single"/>
                <w:lang w:eastAsia="es-MX"/>
              </w:rPr>
              <w:t xml:space="preserve">o </w:t>
            </w:r>
            <w:r w:rsidRPr="004131C6">
              <w:rPr>
                <w:rFonts w:eastAsia="Times New Roman" w:cs="Arial"/>
                <w:b/>
                <w:bCs/>
                <w:color w:val="000000" w:themeColor="text1"/>
                <w:szCs w:val="24"/>
                <w:u w:val="single"/>
                <w:lang w:eastAsia="es-MX"/>
              </w:rPr>
              <w:t xml:space="preserve">evitar </w:t>
            </w:r>
            <w:r w:rsidRPr="004131C6">
              <w:rPr>
                <w:rFonts w:eastAsia="Times New Roman" w:cs="Arial"/>
                <w:color w:val="000000" w:themeColor="text1"/>
                <w:szCs w:val="24"/>
                <w:lang w:eastAsia="es-MX"/>
              </w:rPr>
              <w:t xml:space="preserve">el impacto de la materialización del riesgo. </w:t>
            </w:r>
            <w:r w:rsidRPr="004131C6">
              <w:rPr>
                <w:rFonts w:eastAsia="Times New Roman" w:cs="Arial"/>
                <w:color w:val="000000" w:themeColor="text1"/>
                <w:szCs w:val="24"/>
                <w:lang w:eastAsia="es-MX"/>
              </w:rPr>
              <w:br/>
            </w:r>
            <w:r w:rsidRPr="004131C6">
              <w:rPr>
                <w:rFonts w:eastAsia="Times New Roman" w:cs="Arial"/>
                <w:color w:val="000000" w:themeColor="text1"/>
                <w:szCs w:val="24"/>
                <w:lang w:eastAsia="es-MX"/>
              </w:rPr>
              <w:br/>
              <w:t xml:space="preserve">En lo relacionado con </w:t>
            </w:r>
            <w:r w:rsidRPr="004131C6">
              <w:rPr>
                <w:rFonts w:eastAsia="Times New Roman" w:cs="Arial"/>
                <w:b/>
                <w:bCs/>
                <w:color w:val="000000" w:themeColor="text1"/>
                <w:szCs w:val="24"/>
                <w:lang w:eastAsia="es-MX"/>
              </w:rPr>
              <w:t>Compartir o transferir el riesgo</w:t>
            </w:r>
            <w:r w:rsidRPr="004131C6">
              <w:rPr>
                <w:rFonts w:eastAsia="Times New Roman" w:cs="Arial"/>
                <w:color w:val="000000" w:themeColor="text1"/>
                <w:szCs w:val="24"/>
                <w:lang w:eastAsia="es-MX"/>
              </w:rPr>
              <w:t xml:space="preserve">, teniendo en cuenta que en esta zona de riesgo se pueden producir pérdidas considerables para el proceso y/o la entidad, se hace necesario que se implementen </w:t>
            </w:r>
            <w:r w:rsidRPr="004131C6">
              <w:rPr>
                <w:rFonts w:eastAsia="Times New Roman" w:cs="Arial"/>
                <w:b/>
                <w:bCs/>
                <w:color w:val="000000" w:themeColor="text1"/>
                <w:szCs w:val="24"/>
                <w:lang w:eastAsia="es-MX"/>
              </w:rPr>
              <w:t xml:space="preserve">controles </w:t>
            </w:r>
            <w:r w:rsidRPr="004131C6">
              <w:rPr>
                <w:rFonts w:eastAsia="Times New Roman" w:cs="Arial"/>
                <w:color w:val="000000" w:themeColor="text1"/>
                <w:szCs w:val="24"/>
                <w:lang w:eastAsia="es-MX"/>
              </w:rPr>
              <w:t>de protección</w:t>
            </w:r>
            <w:r w:rsidRPr="004131C6">
              <w:rPr>
                <w:rFonts w:eastAsia="Times New Roman" w:cs="Arial"/>
                <w:b/>
                <w:bCs/>
                <w:color w:val="000000" w:themeColor="text1"/>
                <w:szCs w:val="24"/>
                <w:lang w:eastAsia="es-MX"/>
              </w:rPr>
              <w:t xml:space="preserve"> </w:t>
            </w:r>
            <w:r w:rsidRPr="004131C6">
              <w:rPr>
                <w:rFonts w:eastAsia="Times New Roman" w:cs="Arial"/>
                <w:color w:val="000000" w:themeColor="text1"/>
                <w:szCs w:val="24"/>
                <w:lang w:eastAsia="es-MX"/>
              </w:rPr>
              <w:t xml:space="preserve">y sus </w:t>
            </w:r>
            <w:r w:rsidRPr="004131C6">
              <w:rPr>
                <w:rFonts w:eastAsia="Times New Roman" w:cs="Arial"/>
                <w:b/>
                <w:bCs/>
                <w:color w:val="000000" w:themeColor="text1"/>
                <w:szCs w:val="24"/>
                <w:lang w:eastAsia="es-MX"/>
              </w:rPr>
              <w:t xml:space="preserve">acciones de manejo del riesgo, </w:t>
            </w:r>
            <w:r w:rsidRPr="004131C6">
              <w:rPr>
                <w:rFonts w:eastAsia="Times New Roman" w:cs="Arial"/>
                <w:color w:val="000000" w:themeColor="text1"/>
                <w:szCs w:val="24"/>
                <w:lang w:eastAsia="es-MX"/>
              </w:rPr>
              <w:t xml:space="preserve">en los cuales se involucren </w:t>
            </w:r>
            <w:r w:rsidRPr="004131C6">
              <w:rPr>
                <w:rFonts w:eastAsia="Times New Roman" w:cs="Arial"/>
                <w:b/>
                <w:bCs/>
                <w:color w:val="000000" w:themeColor="text1"/>
                <w:szCs w:val="24"/>
                <w:lang w:eastAsia="es-MX"/>
              </w:rPr>
              <w:t>pólizas, tercerizaciones,</w:t>
            </w:r>
            <w:r w:rsidRPr="004131C6">
              <w:rPr>
                <w:rFonts w:eastAsia="Times New Roman" w:cs="Arial"/>
                <w:color w:val="000000" w:themeColor="text1"/>
                <w:szCs w:val="24"/>
                <w:lang w:eastAsia="es-MX"/>
              </w:rPr>
              <w:t xml:space="preserve"> entre otras medidas que protejan el proceso y/o la entidad.    </w:t>
            </w:r>
          </w:p>
        </w:tc>
      </w:tr>
    </w:tbl>
    <w:p w14:paraId="7D1A610B" w14:textId="77777777" w:rsidR="00DC124C" w:rsidRPr="004131C6" w:rsidRDefault="00DC124C" w:rsidP="00DF797F">
      <w:pPr>
        <w:tabs>
          <w:tab w:val="left" w:pos="5235"/>
        </w:tabs>
        <w:jc w:val="both"/>
        <w:rPr>
          <w:rFonts w:cs="Arial"/>
          <w:color w:val="000000" w:themeColor="text1"/>
          <w:szCs w:val="24"/>
        </w:rPr>
      </w:pPr>
    </w:p>
    <w:p w14:paraId="7C838840" w14:textId="77777777" w:rsidR="00DC124C" w:rsidRPr="004131C6" w:rsidRDefault="00DC124C" w:rsidP="00DF797F">
      <w:pPr>
        <w:pStyle w:val="Prrafodelista"/>
        <w:ind w:left="1080"/>
        <w:jc w:val="both"/>
        <w:rPr>
          <w:rFonts w:cs="Arial"/>
          <w:b/>
          <w:bCs/>
          <w:color w:val="000000" w:themeColor="text1"/>
          <w:szCs w:val="24"/>
        </w:rPr>
      </w:pPr>
    </w:p>
    <w:p w14:paraId="5D0F097E" w14:textId="26FADEEB" w:rsidR="00DC124C" w:rsidRPr="004131C6" w:rsidRDefault="00DC124C" w:rsidP="00DF797F">
      <w:pPr>
        <w:pStyle w:val="Prrafodelista"/>
        <w:numPr>
          <w:ilvl w:val="2"/>
          <w:numId w:val="1"/>
        </w:numPr>
        <w:jc w:val="both"/>
        <w:rPr>
          <w:rFonts w:cs="Arial"/>
          <w:b/>
          <w:bCs/>
          <w:color w:val="000000" w:themeColor="text1"/>
          <w:szCs w:val="24"/>
        </w:rPr>
      </w:pPr>
      <w:r w:rsidRPr="004131C6">
        <w:rPr>
          <w:rFonts w:cs="Arial"/>
          <w:b/>
          <w:bCs/>
          <w:color w:val="000000" w:themeColor="text1"/>
          <w:szCs w:val="24"/>
        </w:rPr>
        <w:t>Fase 1: Análisis de información</w:t>
      </w:r>
    </w:p>
    <w:p w14:paraId="0146963F" w14:textId="6F1F2A7A" w:rsidR="00DC124C" w:rsidRPr="004131C6" w:rsidRDefault="00DC124C" w:rsidP="00DF797F">
      <w:pPr>
        <w:jc w:val="both"/>
        <w:rPr>
          <w:rFonts w:cs="Arial"/>
          <w:b/>
          <w:bCs/>
          <w:color w:val="000000" w:themeColor="text1"/>
          <w:szCs w:val="24"/>
        </w:rPr>
      </w:pPr>
    </w:p>
    <w:p w14:paraId="19AD777E" w14:textId="0B209390" w:rsidR="00DC124C" w:rsidRPr="004131C6" w:rsidRDefault="00DC124C" w:rsidP="00DF797F">
      <w:pPr>
        <w:pStyle w:val="Prrafodelista"/>
        <w:numPr>
          <w:ilvl w:val="0"/>
          <w:numId w:val="19"/>
        </w:numPr>
        <w:jc w:val="both"/>
        <w:rPr>
          <w:rFonts w:cs="Arial"/>
          <w:color w:val="000000" w:themeColor="text1"/>
          <w:szCs w:val="24"/>
        </w:rPr>
      </w:pPr>
      <w:r w:rsidRPr="004131C6">
        <w:rPr>
          <w:rFonts w:cs="Arial"/>
          <w:color w:val="000000" w:themeColor="text1"/>
          <w:szCs w:val="24"/>
        </w:rPr>
        <w:t>Aplicar o construir políticas de tratamiento de riesgos.</w:t>
      </w:r>
    </w:p>
    <w:p w14:paraId="7BC9B2FB" w14:textId="5A374675" w:rsidR="00DC124C" w:rsidRPr="004131C6" w:rsidRDefault="00DC124C" w:rsidP="00DF797F">
      <w:pPr>
        <w:pStyle w:val="Prrafodelista"/>
        <w:numPr>
          <w:ilvl w:val="0"/>
          <w:numId w:val="19"/>
        </w:numPr>
        <w:jc w:val="both"/>
        <w:rPr>
          <w:rFonts w:cs="Arial"/>
          <w:color w:val="000000" w:themeColor="text1"/>
          <w:szCs w:val="24"/>
        </w:rPr>
      </w:pPr>
      <w:r w:rsidRPr="004131C6">
        <w:rPr>
          <w:rFonts w:cs="Arial"/>
          <w:color w:val="000000" w:themeColor="text1"/>
          <w:szCs w:val="24"/>
        </w:rPr>
        <w:t>Determinar los controles aplicados en INCOLBALLET.</w:t>
      </w:r>
    </w:p>
    <w:p w14:paraId="1596D990" w14:textId="7F4B22DB" w:rsidR="00A7223E" w:rsidRPr="004131C6" w:rsidRDefault="00A7223E" w:rsidP="00DF797F">
      <w:pPr>
        <w:pStyle w:val="Prrafodelista"/>
        <w:numPr>
          <w:ilvl w:val="0"/>
          <w:numId w:val="19"/>
        </w:numPr>
        <w:jc w:val="both"/>
        <w:rPr>
          <w:rFonts w:cs="Arial"/>
          <w:color w:val="000000" w:themeColor="text1"/>
          <w:szCs w:val="24"/>
        </w:rPr>
      </w:pPr>
      <w:r w:rsidRPr="004131C6">
        <w:rPr>
          <w:rFonts w:cs="Arial"/>
          <w:color w:val="000000" w:themeColor="text1"/>
          <w:szCs w:val="24"/>
        </w:rPr>
        <w:t>Determinar los riesgos que van a ser incluidos en el Plan de Tratamiento de riesgos.</w:t>
      </w:r>
    </w:p>
    <w:p w14:paraId="00852193" w14:textId="77777777" w:rsidR="00A7223E" w:rsidRPr="004131C6" w:rsidRDefault="00A7223E" w:rsidP="00DF797F">
      <w:pPr>
        <w:pStyle w:val="Prrafodelista"/>
        <w:jc w:val="both"/>
        <w:rPr>
          <w:rFonts w:cs="Arial"/>
          <w:color w:val="000000" w:themeColor="text1"/>
          <w:szCs w:val="24"/>
        </w:rPr>
      </w:pPr>
    </w:p>
    <w:p w14:paraId="45553112" w14:textId="26ED289F" w:rsidR="00A7223E" w:rsidRPr="004131C6" w:rsidRDefault="00A7223E" w:rsidP="00DF797F">
      <w:pPr>
        <w:pStyle w:val="Prrafodelista"/>
        <w:numPr>
          <w:ilvl w:val="2"/>
          <w:numId w:val="1"/>
        </w:numPr>
        <w:jc w:val="both"/>
        <w:rPr>
          <w:rFonts w:cs="Arial"/>
          <w:b/>
          <w:bCs/>
          <w:color w:val="000000" w:themeColor="text1"/>
          <w:szCs w:val="24"/>
        </w:rPr>
      </w:pPr>
      <w:r w:rsidRPr="004131C6">
        <w:rPr>
          <w:rFonts w:cs="Arial"/>
          <w:b/>
          <w:bCs/>
          <w:color w:val="000000" w:themeColor="text1"/>
          <w:szCs w:val="24"/>
        </w:rPr>
        <w:t>Fase 2: Consolidación del Comité de Seguridad de la información.</w:t>
      </w:r>
    </w:p>
    <w:p w14:paraId="733C330D" w14:textId="1081DF09" w:rsidR="00A7223E" w:rsidRPr="004131C6" w:rsidRDefault="00A7223E" w:rsidP="00DF797F">
      <w:pPr>
        <w:jc w:val="both"/>
        <w:rPr>
          <w:rFonts w:cs="Arial"/>
          <w:b/>
          <w:bCs/>
          <w:color w:val="000000" w:themeColor="text1"/>
          <w:szCs w:val="24"/>
        </w:rPr>
      </w:pPr>
    </w:p>
    <w:p w14:paraId="3019B375" w14:textId="22DE6C15" w:rsidR="00A7223E" w:rsidRPr="004131C6" w:rsidRDefault="00A7223E" w:rsidP="00DF797F">
      <w:pPr>
        <w:pStyle w:val="NormalWeb"/>
        <w:spacing w:before="0" w:beforeAutospacing="0" w:after="160" w:afterAutospacing="0"/>
        <w:ind w:right="1102"/>
        <w:jc w:val="both"/>
        <w:rPr>
          <w:rFonts w:ascii="Arial" w:hAnsi="Arial" w:cs="Arial"/>
          <w:color w:val="000000" w:themeColor="text1"/>
          <w:lang w:eastAsia="es-MX"/>
        </w:rPr>
      </w:pPr>
      <w:r w:rsidRPr="004131C6">
        <w:rPr>
          <w:rFonts w:ascii="Arial" w:hAnsi="Arial" w:cs="Arial"/>
          <w:color w:val="000000" w:themeColor="text1"/>
        </w:rPr>
        <w:t xml:space="preserve">Se debe instaurar el comité vía resolución; </w:t>
      </w:r>
      <w:r w:rsidRPr="004131C6">
        <w:rPr>
          <w:rFonts w:ascii="Arial" w:hAnsi="Arial" w:cs="Arial"/>
          <w:color w:val="000000" w:themeColor="text1"/>
          <w:lang w:eastAsia="es-MX"/>
        </w:rPr>
        <w:t>el Comité deberá asegurar que exista una dirección y apoyo gerencial para soportar la administración y desarrollo de iniciativas sobre seguridad de la información, a través de compromisos apropiados y uso de recursos adecuados en el organismo, así como de la formulación y mantenimiento de una política de seguridad de la información a través de todo el organismo.</w:t>
      </w:r>
    </w:p>
    <w:p w14:paraId="004F915B" w14:textId="0944CD68" w:rsidR="00A7223E" w:rsidRPr="004131C6" w:rsidRDefault="007D20B5"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lastRenderedPageBreak/>
        <w:t>El comité debe decidir en su primera reunión la estructura funcional del mismo acorde a los roles y responsabilidades establecidos en la resolución.</w:t>
      </w:r>
    </w:p>
    <w:p w14:paraId="28F85CBD" w14:textId="5B0A9A25" w:rsidR="007D20B5" w:rsidRPr="004131C6" w:rsidRDefault="007D20B5" w:rsidP="00DF797F">
      <w:pPr>
        <w:jc w:val="both"/>
        <w:rPr>
          <w:rFonts w:eastAsia="Times New Roman" w:cs="Arial"/>
          <w:color w:val="000000" w:themeColor="text1"/>
          <w:szCs w:val="24"/>
          <w:lang w:eastAsia="es-MX"/>
        </w:rPr>
      </w:pPr>
    </w:p>
    <w:p w14:paraId="6D2AB94A" w14:textId="3056A8B5" w:rsidR="007D20B5" w:rsidRPr="004131C6" w:rsidRDefault="007D20B5" w:rsidP="00DF797F">
      <w:pPr>
        <w:pStyle w:val="Prrafodelista"/>
        <w:numPr>
          <w:ilvl w:val="2"/>
          <w:numId w:val="1"/>
        </w:num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Fase 3: Identificación de activos de seguridad digital</w:t>
      </w:r>
    </w:p>
    <w:p w14:paraId="11930358" w14:textId="318AA146" w:rsidR="007D20B5" w:rsidRPr="004131C6" w:rsidRDefault="007D20B5" w:rsidP="00DF797F">
      <w:pPr>
        <w:jc w:val="both"/>
        <w:rPr>
          <w:rFonts w:eastAsia="Times New Roman" w:cs="Arial"/>
          <w:b/>
          <w:bCs/>
          <w:color w:val="000000" w:themeColor="text1"/>
          <w:szCs w:val="24"/>
          <w:lang w:eastAsia="es-MX"/>
        </w:rPr>
      </w:pPr>
    </w:p>
    <w:p w14:paraId="2E59B925" w14:textId="46E0ABB8" w:rsidR="007D20B5" w:rsidRPr="004131C6" w:rsidRDefault="007D20B5"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De acuerdo a lo establecido en el Plan de seguridad y privacidad de la información de INCOLBALLET.</w:t>
      </w:r>
    </w:p>
    <w:p w14:paraId="34288816" w14:textId="11F99075" w:rsidR="007D20B5" w:rsidRPr="004131C6" w:rsidRDefault="007D20B5" w:rsidP="00DF797F">
      <w:pPr>
        <w:jc w:val="both"/>
        <w:rPr>
          <w:rFonts w:eastAsia="Times New Roman" w:cs="Arial"/>
          <w:color w:val="000000" w:themeColor="text1"/>
          <w:szCs w:val="24"/>
          <w:lang w:eastAsia="es-MX"/>
        </w:rPr>
      </w:pPr>
    </w:p>
    <w:p w14:paraId="2E279187" w14:textId="5DFDF025" w:rsidR="007D20B5" w:rsidRPr="004131C6" w:rsidRDefault="007D20B5" w:rsidP="00DF797F">
      <w:pPr>
        <w:pStyle w:val="Prrafodelista"/>
        <w:numPr>
          <w:ilvl w:val="2"/>
          <w:numId w:val="1"/>
        </w:numPr>
        <w:jc w:val="both"/>
        <w:rPr>
          <w:rFonts w:eastAsia="Times New Roman" w:cs="Arial"/>
          <w:b/>
          <w:bCs/>
          <w:color w:val="000000" w:themeColor="text1"/>
          <w:szCs w:val="24"/>
          <w:lang w:eastAsia="es-MX"/>
        </w:rPr>
      </w:pPr>
      <w:r w:rsidRPr="004131C6">
        <w:rPr>
          <w:rFonts w:eastAsia="Times New Roman" w:cs="Arial"/>
          <w:b/>
          <w:bCs/>
          <w:color w:val="000000" w:themeColor="text1"/>
          <w:szCs w:val="24"/>
          <w:lang w:eastAsia="es-MX"/>
        </w:rPr>
        <w:t>Fase 4: Elaborar políticas de acceso y manejo de la información</w:t>
      </w:r>
    </w:p>
    <w:p w14:paraId="4B837A88" w14:textId="4DA84D65" w:rsidR="007D20B5" w:rsidRPr="004131C6" w:rsidRDefault="007D20B5" w:rsidP="00DF797F">
      <w:pPr>
        <w:jc w:val="both"/>
        <w:rPr>
          <w:rFonts w:eastAsia="Times New Roman" w:cs="Arial"/>
          <w:b/>
          <w:bCs/>
          <w:color w:val="000000" w:themeColor="text1"/>
          <w:szCs w:val="24"/>
          <w:lang w:eastAsia="es-MX"/>
        </w:rPr>
      </w:pPr>
    </w:p>
    <w:p w14:paraId="4CAE03EB" w14:textId="1F95FDC9" w:rsidR="007D20B5" w:rsidRPr="004131C6" w:rsidRDefault="007D20B5"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El líder operativo deberá proponer políticas de acuerdo a las condiciones, necesidades y objetivos de la entidad, teniendo en cuenta la matriz de activos de información y la matriz de riesgos con el fin de proteger y preservar la información de la entidad.</w:t>
      </w:r>
    </w:p>
    <w:p w14:paraId="5835C0E4" w14:textId="2135BF80" w:rsidR="007D20B5" w:rsidRPr="004131C6" w:rsidRDefault="007D20B5" w:rsidP="00DF797F">
      <w:pPr>
        <w:jc w:val="both"/>
        <w:rPr>
          <w:rFonts w:eastAsia="Times New Roman" w:cs="Arial"/>
          <w:color w:val="000000" w:themeColor="text1"/>
          <w:szCs w:val="24"/>
          <w:lang w:eastAsia="es-MX"/>
        </w:rPr>
      </w:pPr>
    </w:p>
    <w:p w14:paraId="26004EB8" w14:textId="2BE4A9BE" w:rsidR="007D20B5" w:rsidRPr="004131C6" w:rsidRDefault="007D20B5" w:rsidP="00DF797F">
      <w:pPr>
        <w:jc w:val="both"/>
        <w:rPr>
          <w:rFonts w:eastAsia="Times New Roman" w:cs="Arial"/>
          <w:color w:val="000000" w:themeColor="text1"/>
          <w:szCs w:val="24"/>
          <w:lang w:eastAsia="es-MX"/>
        </w:rPr>
      </w:pPr>
      <w:r w:rsidRPr="004131C6">
        <w:rPr>
          <w:rFonts w:eastAsia="Times New Roman" w:cs="Arial"/>
          <w:color w:val="000000" w:themeColor="text1"/>
          <w:szCs w:val="24"/>
          <w:lang w:eastAsia="es-MX"/>
        </w:rPr>
        <w:t>Estas políticas, manuales e instructivos deberán ser presentadas ante el comité de seguridad de la entidad para que se apruebe o se recomiende cambios según se requiera.</w:t>
      </w:r>
    </w:p>
    <w:p w14:paraId="7E509850" w14:textId="74F04166" w:rsidR="007D20B5" w:rsidRPr="004131C6" w:rsidRDefault="007D20B5" w:rsidP="00DF797F">
      <w:pPr>
        <w:jc w:val="both"/>
        <w:rPr>
          <w:rFonts w:eastAsia="Times New Roman" w:cs="Arial"/>
          <w:color w:val="000000" w:themeColor="text1"/>
          <w:szCs w:val="24"/>
          <w:lang w:eastAsia="es-MX"/>
        </w:rPr>
      </w:pPr>
    </w:p>
    <w:p w14:paraId="4009EE80" w14:textId="01E547B3" w:rsidR="007D20B5" w:rsidRPr="004131C6" w:rsidRDefault="007D20B5" w:rsidP="00DF797F">
      <w:pPr>
        <w:pStyle w:val="Prrafodelista"/>
        <w:numPr>
          <w:ilvl w:val="2"/>
          <w:numId w:val="1"/>
        </w:numPr>
        <w:jc w:val="both"/>
        <w:rPr>
          <w:rFonts w:cs="Arial"/>
          <w:color w:val="000000" w:themeColor="text1"/>
          <w:szCs w:val="24"/>
        </w:rPr>
      </w:pPr>
      <w:r w:rsidRPr="004131C6">
        <w:rPr>
          <w:rFonts w:cs="Arial"/>
          <w:b/>
          <w:bCs/>
          <w:color w:val="000000" w:themeColor="text1"/>
          <w:szCs w:val="24"/>
        </w:rPr>
        <w:t>Fase 5: Realizar propuestas de adquisición o actualización de infraestructura tecnológica.</w:t>
      </w:r>
    </w:p>
    <w:p w14:paraId="53FC4464" w14:textId="77777777" w:rsidR="007D20B5" w:rsidRPr="004131C6" w:rsidRDefault="007D20B5" w:rsidP="00DF797F">
      <w:pPr>
        <w:pStyle w:val="Prrafodelista"/>
        <w:ind w:left="1080"/>
        <w:jc w:val="both"/>
        <w:rPr>
          <w:rFonts w:cs="Arial"/>
          <w:color w:val="000000" w:themeColor="text1"/>
          <w:szCs w:val="24"/>
        </w:rPr>
      </w:pPr>
    </w:p>
    <w:p w14:paraId="16302999" w14:textId="1C649C1A" w:rsidR="007D20B5" w:rsidRPr="004131C6" w:rsidRDefault="00417115" w:rsidP="00DF797F">
      <w:pPr>
        <w:jc w:val="both"/>
        <w:rPr>
          <w:rFonts w:cs="Arial"/>
          <w:color w:val="000000" w:themeColor="text1"/>
          <w:szCs w:val="24"/>
        </w:rPr>
      </w:pPr>
      <w:r w:rsidRPr="004131C6">
        <w:rPr>
          <w:rFonts w:cs="Arial"/>
          <w:color w:val="000000" w:themeColor="text1"/>
          <w:szCs w:val="24"/>
        </w:rPr>
        <w:t>Se encuentra alineado en el plan de acción el PETIC, si se requiere algo por fuera de ese plan de acción, se deberá realizar la propuesta al comité de seguridad para que esta sea aprobada en sesión y por acta.</w:t>
      </w:r>
    </w:p>
    <w:p w14:paraId="0B21F4F1" w14:textId="33C59EFD" w:rsidR="00DC124C" w:rsidRPr="004131C6" w:rsidRDefault="00DC124C" w:rsidP="00DF797F">
      <w:pPr>
        <w:jc w:val="both"/>
        <w:rPr>
          <w:rFonts w:cs="Arial"/>
          <w:b/>
          <w:bCs/>
          <w:color w:val="000000" w:themeColor="text1"/>
          <w:szCs w:val="24"/>
        </w:rPr>
      </w:pPr>
    </w:p>
    <w:p w14:paraId="165D009D" w14:textId="59490E8B" w:rsidR="00DC124C" w:rsidRPr="004131C6" w:rsidRDefault="00417115" w:rsidP="00DF797F">
      <w:pPr>
        <w:pStyle w:val="Prrafodelista"/>
        <w:numPr>
          <w:ilvl w:val="2"/>
          <w:numId w:val="1"/>
        </w:numPr>
        <w:tabs>
          <w:tab w:val="left" w:pos="5235"/>
        </w:tabs>
        <w:jc w:val="both"/>
        <w:rPr>
          <w:rFonts w:cs="Arial"/>
          <w:color w:val="000000" w:themeColor="text1"/>
          <w:szCs w:val="24"/>
        </w:rPr>
      </w:pPr>
      <w:r w:rsidRPr="004131C6">
        <w:rPr>
          <w:rFonts w:cs="Arial"/>
          <w:b/>
          <w:bCs/>
          <w:color w:val="000000" w:themeColor="text1"/>
          <w:szCs w:val="24"/>
        </w:rPr>
        <w:t>Ciclo de vida del tratamiento de riesgos.</w:t>
      </w:r>
    </w:p>
    <w:p w14:paraId="62BFC0E3" w14:textId="0E52DDD2" w:rsidR="00417115" w:rsidRPr="004131C6" w:rsidRDefault="00417115" w:rsidP="00DF797F">
      <w:pPr>
        <w:tabs>
          <w:tab w:val="left" w:pos="5235"/>
        </w:tabs>
        <w:jc w:val="both"/>
        <w:rPr>
          <w:rFonts w:cs="Arial"/>
          <w:color w:val="000000" w:themeColor="text1"/>
          <w:szCs w:val="24"/>
        </w:rPr>
      </w:pPr>
    </w:p>
    <w:p w14:paraId="7077E272" w14:textId="1BF6222F" w:rsidR="00417115" w:rsidRPr="004131C6" w:rsidRDefault="00417115" w:rsidP="00DF797F">
      <w:pPr>
        <w:tabs>
          <w:tab w:val="left" w:pos="5235"/>
        </w:tabs>
        <w:jc w:val="both"/>
        <w:rPr>
          <w:rFonts w:cs="Arial"/>
          <w:color w:val="000000" w:themeColor="text1"/>
          <w:szCs w:val="24"/>
        </w:rPr>
      </w:pPr>
      <w:r w:rsidRPr="004131C6">
        <w:rPr>
          <w:rFonts w:cs="Arial"/>
          <w:b/>
          <w:bCs/>
          <w:color w:val="000000" w:themeColor="text1"/>
          <w:szCs w:val="24"/>
        </w:rPr>
        <w:t>Planear:</w:t>
      </w:r>
      <w:r w:rsidRPr="004131C6">
        <w:rPr>
          <w:rFonts w:cs="Arial"/>
          <w:color w:val="000000" w:themeColor="text1"/>
          <w:szCs w:val="24"/>
        </w:rPr>
        <w:t xml:space="preserve"> Dentro de esta etapa se desarrollan las actividades definidas en la fase 1 y 2 de la metodología de tratamiento de riesgos.</w:t>
      </w:r>
    </w:p>
    <w:p w14:paraId="4237182A" w14:textId="387E0C4B" w:rsidR="00417115" w:rsidRPr="004131C6" w:rsidRDefault="00417115" w:rsidP="00DF797F">
      <w:pPr>
        <w:tabs>
          <w:tab w:val="left" w:pos="5235"/>
        </w:tabs>
        <w:jc w:val="both"/>
        <w:rPr>
          <w:rFonts w:cs="Arial"/>
          <w:color w:val="000000" w:themeColor="text1"/>
          <w:szCs w:val="24"/>
        </w:rPr>
      </w:pPr>
      <w:r w:rsidRPr="004131C6">
        <w:rPr>
          <w:rFonts w:cs="Arial"/>
          <w:b/>
          <w:bCs/>
          <w:color w:val="000000" w:themeColor="text1"/>
          <w:szCs w:val="24"/>
        </w:rPr>
        <w:t>Hacer:</w:t>
      </w:r>
      <w:r w:rsidRPr="004131C6">
        <w:rPr>
          <w:rFonts w:cs="Arial"/>
          <w:color w:val="000000" w:themeColor="text1"/>
          <w:szCs w:val="24"/>
        </w:rPr>
        <w:t xml:space="preserve"> En este paso del ciclo de vida se desarrollarán las actividades enmarcadas en la fase 3, 4 y 5 de la metodología del</w:t>
      </w:r>
    </w:p>
    <w:p w14:paraId="56A6DAB3" w14:textId="77777777" w:rsidR="00417115" w:rsidRPr="004131C6" w:rsidRDefault="00417115" w:rsidP="00DF797F">
      <w:pPr>
        <w:tabs>
          <w:tab w:val="left" w:pos="5235"/>
        </w:tabs>
        <w:jc w:val="both"/>
        <w:rPr>
          <w:rFonts w:cs="Arial"/>
          <w:color w:val="000000" w:themeColor="text1"/>
          <w:szCs w:val="24"/>
        </w:rPr>
      </w:pPr>
      <w:r w:rsidRPr="004131C6">
        <w:rPr>
          <w:rFonts w:cs="Arial"/>
          <w:color w:val="000000" w:themeColor="text1"/>
          <w:szCs w:val="24"/>
        </w:rPr>
        <w:t>tratamiento de riesgos.</w:t>
      </w:r>
    </w:p>
    <w:p w14:paraId="39ED5E01" w14:textId="6343850D" w:rsidR="00417115" w:rsidRPr="004131C6" w:rsidRDefault="00417115" w:rsidP="00DF797F">
      <w:pPr>
        <w:tabs>
          <w:tab w:val="left" w:pos="5235"/>
        </w:tabs>
        <w:jc w:val="both"/>
        <w:rPr>
          <w:rFonts w:cs="Arial"/>
          <w:color w:val="000000" w:themeColor="text1"/>
          <w:szCs w:val="24"/>
        </w:rPr>
      </w:pPr>
      <w:r w:rsidRPr="004131C6">
        <w:rPr>
          <w:rFonts w:cs="Arial"/>
          <w:b/>
          <w:bCs/>
          <w:color w:val="000000" w:themeColor="text1"/>
          <w:szCs w:val="24"/>
        </w:rPr>
        <w:t>Verificar:</w:t>
      </w:r>
      <w:r w:rsidRPr="004131C6">
        <w:rPr>
          <w:rFonts w:cs="Arial"/>
          <w:color w:val="000000" w:themeColor="text1"/>
          <w:szCs w:val="24"/>
        </w:rPr>
        <w:t xml:space="preserve"> En esta etapa se desarrollarán las actividades que permiten al comité hacer seguimiento a cada una de las medidas.</w:t>
      </w:r>
    </w:p>
    <w:p w14:paraId="1C14773D" w14:textId="7E97D362" w:rsidR="00417115" w:rsidRPr="004131C6" w:rsidRDefault="00417115" w:rsidP="00DF797F">
      <w:pPr>
        <w:tabs>
          <w:tab w:val="left" w:pos="5235"/>
        </w:tabs>
        <w:jc w:val="both"/>
        <w:rPr>
          <w:rFonts w:cs="Arial"/>
          <w:color w:val="000000" w:themeColor="text1"/>
          <w:szCs w:val="24"/>
        </w:rPr>
      </w:pPr>
      <w:r w:rsidRPr="004131C6">
        <w:rPr>
          <w:rFonts w:cs="Arial"/>
          <w:b/>
          <w:bCs/>
          <w:color w:val="000000" w:themeColor="text1"/>
          <w:szCs w:val="24"/>
        </w:rPr>
        <w:t>Actuar:</w:t>
      </w:r>
      <w:r w:rsidRPr="004131C6">
        <w:rPr>
          <w:rFonts w:cs="Arial"/>
          <w:color w:val="000000" w:themeColor="text1"/>
          <w:szCs w:val="24"/>
        </w:rPr>
        <w:t xml:space="preserve"> Dentro de esta etapa se realizarán las mejoras teniendo en cuenta el seguimiento y los resultados de las auditorías de la ejecución de los proyectos.</w:t>
      </w:r>
    </w:p>
    <w:p w14:paraId="1D27EABF" w14:textId="77777777" w:rsidR="00417115" w:rsidRPr="004131C6" w:rsidRDefault="00417115" w:rsidP="00DF797F">
      <w:pPr>
        <w:tabs>
          <w:tab w:val="left" w:pos="5235"/>
        </w:tabs>
        <w:jc w:val="both"/>
        <w:rPr>
          <w:rFonts w:cs="Arial"/>
          <w:color w:val="000000" w:themeColor="text1"/>
          <w:szCs w:val="24"/>
        </w:rPr>
      </w:pPr>
    </w:p>
    <w:p w14:paraId="6DBA408D" w14:textId="77777777" w:rsidR="002B5777" w:rsidRPr="004131C6" w:rsidRDefault="002B5777" w:rsidP="00DF797F">
      <w:pPr>
        <w:pStyle w:val="Ttulo1"/>
        <w:numPr>
          <w:ilvl w:val="0"/>
          <w:numId w:val="15"/>
        </w:numPr>
        <w:spacing w:before="0" w:after="240"/>
        <w:ind w:left="426" w:hanging="426"/>
        <w:jc w:val="both"/>
        <w:rPr>
          <w:rFonts w:ascii="Arial" w:hAnsi="Arial" w:cs="Arial"/>
          <w:b/>
          <w:bCs/>
          <w:color w:val="000000" w:themeColor="text1"/>
          <w:sz w:val="24"/>
          <w:szCs w:val="24"/>
        </w:rPr>
      </w:pPr>
      <w:bookmarkStart w:id="172" w:name="_Toc80351265"/>
      <w:r w:rsidRPr="004131C6">
        <w:rPr>
          <w:rFonts w:ascii="Arial" w:hAnsi="Arial" w:cs="Arial"/>
          <w:b/>
          <w:bCs/>
          <w:color w:val="000000" w:themeColor="text1"/>
          <w:sz w:val="24"/>
          <w:szCs w:val="24"/>
        </w:rPr>
        <w:t>OBJETIVOS DEL PLAN</w:t>
      </w:r>
      <w:bookmarkEnd w:id="172"/>
    </w:p>
    <w:p w14:paraId="1D4B5D02" w14:textId="77777777" w:rsidR="002B5777" w:rsidRPr="004131C6" w:rsidRDefault="002B5777" w:rsidP="00C80E2B">
      <w:pPr>
        <w:pStyle w:val="Ttulo2"/>
        <w:numPr>
          <w:ilvl w:val="1"/>
          <w:numId w:val="15"/>
        </w:numPr>
      </w:pPr>
      <w:bookmarkStart w:id="173" w:name="_Toc80351266"/>
      <w:r w:rsidRPr="004131C6">
        <w:t>Objetivo General</w:t>
      </w:r>
      <w:bookmarkEnd w:id="173"/>
    </w:p>
    <w:p w14:paraId="640A1CE8" w14:textId="2EC96ADB" w:rsidR="0012655E" w:rsidRPr="004131C6" w:rsidRDefault="0012655E" w:rsidP="00DF797F">
      <w:pPr>
        <w:tabs>
          <w:tab w:val="left" w:pos="5235"/>
        </w:tabs>
        <w:jc w:val="both"/>
        <w:rPr>
          <w:rFonts w:cs="Arial"/>
          <w:color w:val="000000" w:themeColor="text1"/>
          <w:szCs w:val="24"/>
        </w:rPr>
      </w:pPr>
    </w:p>
    <w:p w14:paraId="57E1AD84" w14:textId="1EEF86CA" w:rsidR="0008367A" w:rsidRPr="004131C6" w:rsidRDefault="0008367A" w:rsidP="00DF797F">
      <w:pPr>
        <w:tabs>
          <w:tab w:val="left" w:pos="5235"/>
        </w:tabs>
        <w:jc w:val="both"/>
        <w:rPr>
          <w:rFonts w:cs="Arial"/>
          <w:color w:val="000000" w:themeColor="text1"/>
          <w:szCs w:val="24"/>
        </w:rPr>
      </w:pPr>
      <w:r w:rsidRPr="004131C6">
        <w:rPr>
          <w:rFonts w:cs="Arial"/>
          <w:color w:val="000000" w:themeColor="text1"/>
          <w:szCs w:val="24"/>
        </w:rPr>
        <w:lastRenderedPageBreak/>
        <w:t>Definir y aplicar los lineamientos para tratar de manera integral los riesgos de Seguridad y Privacidad de la Información en INCOLBALLET, permitiendo a la entidad alcanzar los objetivos, la misión y la visión institucional, protegiendo y preservando la integridad,</w:t>
      </w:r>
    </w:p>
    <w:p w14:paraId="00151892" w14:textId="07CA74F4" w:rsidR="0008367A" w:rsidRPr="004131C6" w:rsidRDefault="0008367A" w:rsidP="00DF797F">
      <w:pPr>
        <w:tabs>
          <w:tab w:val="left" w:pos="5235"/>
        </w:tabs>
        <w:jc w:val="both"/>
        <w:rPr>
          <w:rFonts w:cs="Arial"/>
          <w:color w:val="000000" w:themeColor="text1"/>
          <w:szCs w:val="24"/>
        </w:rPr>
      </w:pPr>
      <w:r w:rsidRPr="004131C6">
        <w:rPr>
          <w:rFonts w:cs="Arial"/>
          <w:color w:val="000000" w:themeColor="text1"/>
          <w:szCs w:val="24"/>
        </w:rPr>
        <w:t>confidencialidad, disponibilidad y autenticidad de la información.</w:t>
      </w:r>
    </w:p>
    <w:p w14:paraId="259C825C" w14:textId="77777777" w:rsidR="0008367A" w:rsidRPr="004131C6" w:rsidRDefault="0008367A" w:rsidP="00DF797F">
      <w:pPr>
        <w:tabs>
          <w:tab w:val="left" w:pos="5235"/>
        </w:tabs>
        <w:jc w:val="both"/>
        <w:rPr>
          <w:rFonts w:cs="Arial"/>
          <w:color w:val="000000" w:themeColor="text1"/>
          <w:szCs w:val="24"/>
        </w:rPr>
      </w:pPr>
    </w:p>
    <w:p w14:paraId="7303CEEA" w14:textId="16500E65" w:rsidR="002B5777" w:rsidRPr="004131C6" w:rsidRDefault="002B5777" w:rsidP="00C80E2B">
      <w:pPr>
        <w:pStyle w:val="Ttulo2"/>
        <w:numPr>
          <w:ilvl w:val="1"/>
          <w:numId w:val="15"/>
        </w:numPr>
      </w:pPr>
      <w:bookmarkStart w:id="174" w:name="_Toc80351267"/>
      <w:r w:rsidRPr="004131C6">
        <w:t>Objetivos Específicos</w:t>
      </w:r>
      <w:bookmarkEnd w:id="174"/>
    </w:p>
    <w:p w14:paraId="1844EF21" w14:textId="77777777" w:rsidR="0008367A" w:rsidRPr="004131C6" w:rsidRDefault="0008367A" w:rsidP="00DF797F">
      <w:pPr>
        <w:jc w:val="both"/>
        <w:rPr>
          <w:rFonts w:cs="Arial"/>
          <w:color w:val="000000" w:themeColor="text1"/>
          <w:szCs w:val="24"/>
        </w:rPr>
      </w:pPr>
    </w:p>
    <w:p w14:paraId="2354094A" w14:textId="22C3D3AF" w:rsidR="0000467F" w:rsidRPr="004131C6" w:rsidRDefault="0000467F" w:rsidP="00DF797F">
      <w:pPr>
        <w:pStyle w:val="Prrafodelista"/>
        <w:numPr>
          <w:ilvl w:val="0"/>
          <w:numId w:val="21"/>
        </w:numPr>
        <w:tabs>
          <w:tab w:val="left" w:pos="5235"/>
        </w:tabs>
        <w:jc w:val="both"/>
        <w:rPr>
          <w:rFonts w:cs="Arial"/>
          <w:color w:val="000000" w:themeColor="text1"/>
          <w:szCs w:val="24"/>
        </w:rPr>
      </w:pPr>
      <w:r w:rsidRPr="004131C6">
        <w:rPr>
          <w:rFonts w:cs="Arial"/>
          <w:color w:val="000000" w:themeColor="text1"/>
          <w:szCs w:val="24"/>
        </w:rPr>
        <w:t>Fortalecer el sistema de gestión de riesgos de la Entidad incorporando controles y medidas de seguridad de la información que estén acordes al entorno operativo de la Entidad.</w:t>
      </w:r>
    </w:p>
    <w:p w14:paraId="7D408137" w14:textId="487850DD" w:rsidR="0000467F" w:rsidRPr="004131C6" w:rsidRDefault="0000467F" w:rsidP="00DF797F">
      <w:pPr>
        <w:pStyle w:val="Prrafodelista"/>
        <w:numPr>
          <w:ilvl w:val="0"/>
          <w:numId w:val="21"/>
        </w:numPr>
        <w:tabs>
          <w:tab w:val="left" w:pos="5235"/>
        </w:tabs>
        <w:jc w:val="both"/>
        <w:rPr>
          <w:rFonts w:cs="Arial"/>
          <w:color w:val="000000" w:themeColor="text1"/>
          <w:szCs w:val="24"/>
        </w:rPr>
      </w:pPr>
      <w:r w:rsidRPr="004131C6">
        <w:rPr>
          <w:rFonts w:cs="Arial"/>
          <w:color w:val="000000" w:themeColor="text1"/>
          <w:szCs w:val="24"/>
        </w:rPr>
        <w:t>Proteger el valor de los activos de información mediante el control de implementación de acciones de mitigación frente al riesgo y potencializar las oportunidades asociadas</w:t>
      </w:r>
    </w:p>
    <w:p w14:paraId="2EAA102B" w14:textId="77777777" w:rsidR="0000467F" w:rsidRPr="004131C6" w:rsidRDefault="0000467F" w:rsidP="00DF797F">
      <w:pPr>
        <w:pStyle w:val="Prrafodelista"/>
        <w:numPr>
          <w:ilvl w:val="0"/>
          <w:numId w:val="21"/>
        </w:numPr>
        <w:tabs>
          <w:tab w:val="left" w:pos="5235"/>
        </w:tabs>
        <w:jc w:val="both"/>
        <w:rPr>
          <w:rFonts w:cs="Arial"/>
          <w:color w:val="000000" w:themeColor="text1"/>
          <w:szCs w:val="24"/>
        </w:rPr>
      </w:pPr>
      <w:r w:rsidRPr="004131C6">
        <w:rPr>
          <w:rFonts w:cs="Arial"/>
          <w:color w:val="000000" w:themeColor="text1"/>
          <w:szCs w:val="24"/>
        </w:rPr>
        <w:t>Generar una cultura y apropiación de trabajo enfocada a la identificación de los riesgos de seguridad de la información, y su mitigación.</w:t>
      </w:r>
    </w:p>
    <w:p w14:paraId="4D3B1EC2" w14:textId="77777777" w:rsidR="0000467F" w:rsidRPr="004131C6" w:rsidRDefault="0000467F" w:rsidP="00DF797F">
      <w:pPr>
        <w:pStyle w:val="Prrafodelista"/>
        <w:numPr>
          <w:ilvl w:val="0"/>
          <w:numId w:val="21"/>
        </w:numPr>
        <w:tabs>
          <w:tab w:val="left" w:pos="5235"/>
        </w:tabs>
        <w:jc w:val="both"/>
        <w:rPr>
          <w:rFonts w:cs="Arial"/>
          <w:color w:val="000000" w:themeColor="text1"/>
          <w:szCs w:val="24"/>
        </w:rPr>
      </w:pPr>
      <w:r w:rsidRPr="004131C6">
        <w:rPr>
          <w:rFonts w:cs="Arial"/>
          <w:color w:val="000000" w:themeColor="text1"/>
          <w:szCs w:val="24"/>
        </w:rPr>
        <w:t>Reducir toda posibilidad que un evento produzca un impacto bien en la información o cualquier otro activo de información asociado, a través de la gestión adecuada de los riesgos de la seguridad de la información.</w:t>
      </w:r>
    </w:p>
    <w:p w14:paraId="10D58FCD" w14:textId="77777777" w:rsidR="0000467F" w:rsidRPr="004131C6" w:rsidRDefault="0000467F" w:rsidP="00DF797F">
      <w:pPr>
        <w:tabs>
          <w:tab w:val="left" w:pos="5235"/>
        </w:tabs>
        <w:ind w:left="360"/>
        <w:jc w:val="both"/>
        <w:rPr>
          <w:rFonts w:cs="Arial"/>
          <w:color w:val="000000" w:themeColor="text1"/>
          <w:szCs w:val="24"/>
        </w:rPr>
      </w:pPr>
    </w:p>
    <w:p w14:paraId="0743FE1A" w14:textId="1D47DA9C" w:rsidR="002B5777" w:rsidRPr="004131C6" w:rsidRDefault="002B5777" w:rsidP="00DF797F">
      <w:pPr>
        <w:pStyle w:val="Ttulo1"/>
        <w:numPr>
          <w:ilvl w:val="0"/>
          <w:numId w:val="15"/>
        </w:numPr>
        <w:ind w:left="426" w:hanging="426"/>
        <w:jc w:val="both"/>
        <w:rPr>
          <w:rFonts w:ascii="Arial" w:hAnsi="Arial" w:cs="Arial"/>
          <w:b/>
          <w:bCs/>
          <w:color w:val="000000" w:themeColor="text1"/>
          <w:sz w:val="24"/>
          <w:szCs w:val="24"/>
        </w:rPr>
      </w:pPr>
      <w:bookmarkStart w:id="175" w:name="_Toc80351268"/>
      <w:r w:rsidRPr="004131C6">
        <w:rPr>
          <w:rFonts w:ascii="Arial" w:hAnsi="Arial" w:cs="Arial"/>
          <w:b/>
          <w:bCs/>
          <w:color w:val="000000" w:themeColor="text1"/>
          <w:sz w:val="24"/>
          <w:szCs w:val="24"/>
        </w:rPr>
        <w:t>METAS</w:t>
      </w:r>
      <w:bookmarkEnd w:id="175"/>
    </w:p>
    <w:p w14:paraId="689A56C8" w14:textId="040014C5" w:rsidR="00723D13" w:rsidRPr="004131C6" w:rsidRDefault="00723D13" w:rsidP="00DF797F">
      <w:pPr>
        <w:jc w:val="both"/>
        <w:rPr>
          <w:rFonts w:cs="Arial"/>
          <w:color w:val="000000" w:themeColor="text1"/>
          <w:szCs w:val="24"/>
        </w:rPr>
      </w:pPr>
    </w:p>
    <w:p w14:paraId="12298271" w14:textId="36A6A4F8" w:rsidR="00723D13" w:rsidRPr="004131C6" w:rsidRDefault="00723D13" w:rsidP="00DF797F">
      <w:pPr>
        <w:jc w:val="both"/>
        <w:rPr>
          <w:rFonts w:cs="Arial"/>
          <w:color w:val="000000" w:themeColor="text1"/>
          <w:szCs w:val="24"/>
        </w:rPr>
      </w:pPr>
      <w:r w:rsidRPr="004131C6">
        <w:rPr>
          <w:rFonts w:cs="Arial"/>
          <w:color w:val="000000" w:themeColor="text1"/>
          <w:szCs w:val="24"/>
        </w:rPr>
        <w:t>Articuladas con el plan de seguridad y privacidad de la información.</w:t>
      </w:r>
    </w:p>
    <w:p w14:paraId="32138D25" w14:textId="331A901F" w:rsidR="00723D13" w:rsidRPr="004131C6" w:rsidRDefault="00723D13" w:rsidP="00DF797F">
      <w:pPr>
        <w:jc w:val="both"/>
        <w:rPr>
          <w:rFonts w:cs="Arial"/>
          <w:color w:val="000000" w:themeColor="text1"/>
          <w:szCs w:val="24"/>
        </w:rPr>
      </w:pPr>
    </w:p>
    <w:tbl>
      <w:tblPr>
        <w:tblW w:w="5000" w:type="pct"/>
        <w:tblCellMar>
          <w:left w:w="70" w:type="dxa"/>
          <w:right w:w="70" w:type="dxa"/>
        </w:tblCellMar>
        <w:tblLook w:val="04A0" w:firstRow="1" w:lastRow="0" w:firstColumn="1" w:lastColumn="0" w:noHBand="0" w:noVBand="1"/>
      </w:tblPr>
      <w:tblGrid>
        <w:gridCol w:w="1553"/>
        <w:gridCol w:w="1240"/>
        <w:gridCol w:w="1406"/>
        <w:gridCol w:w="325"/>
        <w:gridCol w:w="324"/>
        <w:gridCol w:w="324"/>
        <w:gridCol w:w="324"/>
        <w:gridCol w:w="324"/>
        <w:gridCol w:w="324"/>
        <w:gridCol w:w="324"/>
        <w:gridCol w:w="324"/>
        <w:gridCol w:w="324"/>
        <w:gridCol w:w="324"/>
        <w:gridCol w:w="324"/>
        <w:gridCol w:w="324"/>
        <w:gridCol w:w="324"/>
        <w:gridCol w:w="324"/>
        <w:gridCol w:w="324"/>
        <w:gridCol w:w="324"/>
      </w:tblGrid>
      <w:tr w:rsidR="004131C6" w:rsidRPr="004131C6" w14:paraId="075B5CB0" w14:textId="77777777" w:rsidTr="00153AEF">
        <w:trPr>
          <w:trHeight w:val="330"/>
          <w:tblHeader/>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3251CE12"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PLAN DE TRABAJO MODELO DE SEGURIDAD Y PRIVACIDAD DE LA INFORMACIÓN</w:t>
            </w:r>
          </w:p>
        </w:tc>
      </w:tr>
      <w:tr w:rsidR="004131C6" w:rsidRPr="004131C6" w14:paraId="60AA42CB" w14:textId="77777777" w:rsidTr="00153AEF">
        <w:trPr>
          <w:trHeight w:val="229"/>
          <w:tblHeader/>
        </w:trPr>
        <w:tc>
          <w:tcPr>
            <w:tcW w:w="637" w:type="pct"/>
            <w:vMerge w:val="restart"/>
            <w:tcBorders>
              <w:top w:val="nil"/>
              <w:left w:val="single" w:sz="8" w:space="0" w:color="auto"/>
              <w:right w:val="single" w:sz="8" w:space="0" w:color="auto"/>
            </w:tcBorders>
            <w:vAlign w:val="center"/>
          </w:tcPr>
          <w:p w14:paraId="56FF7EBD"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FASE</w:t>
            </w:r>
          </w:p>
        </w:tc>
        <w:tc>
          <w:tcPr>
            <w:tcW w:w="560" w:type="pct"/>
            <w:vMerge w:val="restart"/>
            <w:tcBorders>
              <w:top w:val="nil"/>
              <w:left w:val="single" w:sz="8" w:space="0" w:color="auto"/>
              <w:right w:val="single" w:sz="8" w:space="0" w:color="auto"/>
            </w:tcBorders>
            <w:vAlign w:val="center"/>
          </w:tcPr>
          <w:p w14:paraId="22ADF858"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OBJETIVO</w:t>
            </w:r>
          </w:p>
        </w:tc>
        <w:tc>
          <w:tcPr>
            <w:tcW w:w="1091" w:type="pct"/>
            <w:vMerge w:val="restart"/>
            <w:tcBorders>
              <w:top w:val="nil"/>
              <w:left w:val="single" w:sz="8" w:space="0" w:color="auto"/>
              <w:right w:val="single" w:sz="8" w:space="0" w:color="auto"/>
            </w:tcBorders>
            <w:vAlign w:val="center"/>
          </w:tcPr>
          <w:p w14:paraId="071D2017"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val="es-ES" w:eastAsia="es-CO"/>
              </w:rPr>
              <w:t>ACTIVIDAD</w:t>
            </w:r>
          </w:p>
        </w:tc>
        <w:tc>
          <w:tcPr>
            <w:tcW w:w="675" w:type="pct"/>
            <w:gridSpan w:val="4"/>
            <w:tcBorders>
              <w:top w:val="nil"/>
              <w:left w:val="nil"/>
              <w:bottom w:val="single" w:sz="8" w:space="0" w:color="auto"/>
              <w:right w:val="single" w:sz="8" w:space="0" w:color="auto"/>
            </w:tcBorders>
            <w:shd w:val="clear" w:color="000000" w:fill="DEEAF6"/>
            <w:vAlign w:val="center"/>
          </w:tcPr>
          <w:p w14:paraId="0364B6D9"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2021</w:t>
            </w:r>
          </w:p>
        </w:tc>
        <w:tc>
          <w:tcPr>
            <w:tcW w:w="677" w:type="pct"/>
            <w:gridSpan w:val="4"/>
            <w:tcBorders>
              <w:top w:val="nil"/>
              <w:left w:val="nil"/>
              <w:bottom w:val="single" w:sz="8" w:space="0" w:color="auto"/>
              <w:right w:val="single" w:sz="8" w:space="0" w:color="auto"/>
            </w:tcBorders>
            <w:shd w:val="clear" w:color="000000" w:fill="DEEAF6"/>
            <w:vAlign w:val="center"/>
          </w:tcPr>
          <w:p w14:paraId="49C767EA"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2022</w:t>
            </w:r>
          </w:p>
        </w:tc>
        <w:tc>
          <w:tcPr>
            <w:tcW w:w="679" w:type="pct"/>
            <w:gridSpan w:val="4"/>
            <w:tcBorders>
              <w:top w:val="nil"/>
              <w:left w:val="nil"/>
              <w:bottom w:val="single" w:sz="8" w:space="0" w:color="auto"/>
              <w:right w:val="single" w:sz="8" w:space="0" w:color="auto"/>
            </w:tcBorders>
            <w:shd w:val="clear" w:color="000000" w:fill="DEEAF6"/>
            <w:vAlign w:val="center"/>
          </w:tcPr>
          <w:p w14:paraId="01EA67FC"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2023</w:t>
            </w:r>
          </w:p>
        </w:tc>
        <w:tc>
          <w:tcPr>
            <w:tcW w:w="681" w:type="pct"/>
            <w:gridSpan w:val="4"/>
            <w:tcBorders>
              <w:top w:val="nil"/>
              <w:left w:val="nil"/>
              <w:bottom w:val="single" w:sz="8" w:space="0" w:color="auto"/>
              <w:right w:val="single" w:sz="8" w:space="0" w:color="auto"/>
            </w:tcBorders>
            <w:shd w:val="clear" w:color="000000" w:fill="DEEAF6"/>
            <w:vAlign w:val="center"/>
          </w:tcPr>
          <w:p w14:paraId="18A3D836"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2024</w:t>
            </w:r>
          </w:p>
        </w:tc>
      </w:tr>
      <w:tr w:rsidR="004131C6" w:rsidRPr="004131C6" w14:paraId="6C5F2997" w14:textId="77777777" w:rsidTr="00153AEF">
        <w:trPr>
          <w:trHeight w:val="842"/>
          <w:tblHeader/>
        </w:trPr>
        <w:tc>
          <w:tcPr>
            <w:tcW w:w="637" w:type="pct"/>
            <w:vMerge/>
            <w:tcBorders>
              <w:left w:val="single" w:sz="8" w:space="0" w:color="auto"/>
              <w:bottom w:val="single" w:sz="8" w:space="0" w:color="000000"/>
              <w:right w:val="single" w:sz="8" w:space="0" w:color="auto"/>
            </w:tcBorders>
            <w:vAlign w:val="center"/>
            <w:hideMark/>
          </w:tcPr>
          <w:p w14:paraId="7ED158E8" w14:textId="77777777" w:rsidR="00723D13" w:rsidRPr="004131C6" w:rsidRDefault="00723D13" w:rsidP="00DF797F">
            <w:pPr>
              <w:jc w:val="both"/>
              <w:rPr>
                <w:rFonts w:eastAsia="Times New Roman" w:cs="Arial"/>
                <w:b/>
                <w:bCs/>
                <w:color w:val="000000" w:themeColor="text1"/>
                <w:szCs w:val="24"/>
                <w:lang w:eastAsia="es-CO"/>
              </w:rPr>
            </w:pPr>
          </w:p>
        </w:tc>
        <w:tc>
          <w:tcPr>
            <w:tcW w:w="560" w:type="pct"/>
            <w:vMerge/>
            <w:tcBorders>
              <w:left w:val="single" w:sz="8" w:space="0" w:color="auto"/>
              <w:bottom w:val="single" w:sz="8" w:space="0" w:color="000000"/>
              <w:right w:val="single" w:sz="8" w:space="0" w:color="auto"/>
            </w:tcBorders>
            <w:vAlign w:val="center"/>
            <w:hideMark/>
          </w:tcPr>
          <w:p w14:paraId="404CC374" w14:textId="77777777" w:rsidR="00723D13" w:rsidRPr="004131C6" w:rsidRDefault="00723D13" w:rsidP="00DF797F">
            <w:pPr>
              <w:jc w:val="both"/>
              <w:rPr>
                <w:rFonts w:eastAsia="Times New Roman" w:cs="Arial"/>
                <w:b/>
                <w:bCs/>
                <w:color w:val="000000" w:themeColor="text1"/>
                <w:szCs w:val="24"/>
                <w:lang w:eastAsia="es-CO"/>
              </w:rPr>
            </w:pPr>
          </w:p>
        </w:tc>
        <w:tc>
          <w:tcPr>
            <w:tcW w:w="1091" w:type="pct"/>
            <w:vMerge/>
            <w:tcBorders>
              <w:left w:val="single" w:sz="8" w:space="0" w:color="auto"/>
              <w:bottom w:val="single" w:sz="8" w:space="0" w:color="000000"/>
              <w:right w:val="single" w:sz="8" w:space="0" w:color="auto"/>
            </w:tcBorders>
            <w:vAlign w:val="center"/>
            <w:hideMark/>
          </w:tcPr>
          <w:p w14:paraId="5BF306B1" w14:textId="77777777" w:rsidR="00723D13" w:rsidRPr="004131C6" w:rsidRDefault="00723D13" w:rsidP="00DF797F">
            <w:pPr>
              <w:jc w:val="both"/>
              <w:rPr>
                <w:rFonts w:eastAsia="Times New Roman" w:cs="Arial"/>
                <w:b/>
                <w:bCs/>
                <w:color w:val="000000" w:themeColor="text1"/>
                <w:szCs w:val="24"/>
                <w:lang w:eastAsia="es-CO"/>
              </w:rPr>
            </w:pP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15548E11"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1</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67DAECE1"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2</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54BE513F"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3</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243FD21A"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4</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3F6BFEB8"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1</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2D17B96E"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2</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0231699C"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3</w:t>
            </w:r>
          </w:p>
        </w:tc>
        <w:tc>
          <w:tcPr>
            <w:tcW w:w="170" w:type="pct"/>
            <w:tcBorders>
              <w:top w:val="nil"/>
              <w:left w:val="nil"/>
              <w:bottom w:val="single" w:sz="8" w:space="0" w:color="auto"/>
              <w:right w:val="single" w:sz="8" w:space="0" w:color="auto"/>
            </w:tcBorders>
            <w:shd w:val="clear" w:color="000000" w:fill="DEEAF6"/>
            <w:textDirection w:val="btLr"/>
            <w:vAlign w:val="center"/>
            <w:hideMark/>
          </w:tcPr>
          <w:p w14:paraId="3CAD4570"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4</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5E4DA345"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1</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637D66C8"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2</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5CDCE2E4"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3</w:t>
            </w:r>
          </w:p>
        </w:tc>
        <w:tc>
          <w:tcPr>
            <w:tcW w:w="172" w:type="pct"/>
            <w:tcBorders>
              <w:top w:val="nil"/>
              <w:left w:val="nil"/>
              <w:bottom w:val="single" w:sz="8" w:space="0" w:color="auto"/>
              <w:right w:val="single" w:sz="8" w:space="0" w:color="auto"/>
            </w:tcBorders>
            <w:shd w:val="clear" w:color="000000" w:fill="DEEAF6"/>
            <w:textDirection w:val="btLr"/>
            <w:vAlign w:val="center"/>
            <w:hideMark/>
          </w:tcPr>
          <w:p w14:paraId="20F935AC"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4</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138CD018"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1</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1C17DC92"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2</w:t>
            </w:r>
          </w:p>
        </w:tc>
        <w:tc>
          <w:tcPr>
            <w:tcW w:w="169" w:type="pct"/>
            <w:tcBorders>
              <w:top w:val="nil"/>
              <w:left w:val="nil"/>
              <w:bottom w:val="single" w:sz="8" w:space="0" w:color="auto"/>
              <w:right w:val="single" w:sz="8" w:space="0" w:color="auto"/>
            </w:tcBorders>
            <w:shd w:val="clear" w:color="000000" w:fill="DEEAF6"/>
            <w:textDirection w:val="btLr"/>
            <w:vAlign w:val="center"/>
            <w:hideMark/>
          </w:tcPr>
          <w:p w14:paraId="5A759B30"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3</w:t>
            </w:r>
          </w:p>
        </w:tc>
        <w:tc>
          <w:tcPr>
            <w:tcW w:w="173" w:type="pct"/>
            <w:tcBorders>
              <w:top w:val="nil"/>
              <w:left w:val="nil"/>
              <w:bottom w:val="single" w:sz="8" w:space="0" w:color="auto"/>
              <w:right w:val="single" w:sz="8" w:space="0" w:color="auto"/>
            </w:tcBorders>
            <w:shd w:val="clear" w:color="000000" w:fill="DEEAF6"/>
            <w:textDirection w:val="btLr"/>
            <w:vAlign w:val="center"/>
            <w:hideMark/>
          </w:tcPr>
          <w:p w14:paraId="6CCF6B95" w14:textId="77777777" w:rsidR="00723D13" w:rsidRPr="004131C6" w:rsidRDefault="00723D13" w:rsidP="00DF797F">
            <w:pPr>
              <w:jc w:val="both"/>
              <w:rPr>
                <w:rFonts w:eastAsia="Times New Roman" w:cs="Arial"/>
                <w:b/>
                <w:bCs/>
                <w:color w:val="000000" w:themeColor="text1"/>
                <w:szCs w:val="24"/>
                <w:lang w:eastAsia="es-CO"/>
              </w:rPr>
            </w:pPr>
            <w:r w:rsidRPr="004131C6">
              <w:rPr>
                <w:rFonts w:eastAsia="Times New Roman" w:cs="Arial"/>
                <w:b/>
                <w:bCs/>
                <w:color w:val="000000" w:themeColor="text1"/>
                <w:szCs w:val="24"/>
                <w:lang w:eastAsia="es-CO"/>
              </w:rPr>
              <w:t>TRIMESTRE 4</w:t>
            </w:r>
          </w:p>
        </w:tc>
      </w:tr>
      <w:tr w:rsidR="004131C6" w:rsidRPr="004131C6" w14:paraId="034B9709" w14:textId="77777777" w:rsidTr="00153AEF">
        <w:trPr>
          <w:trHeight w:val="375"/>
        </w:trPr>
        <w:tc>
          <w:tcPr>
            <w:tcW w:w="637" w:type="pct"/>
            <w:vMerge w:val="restart"/>
            <w:tcBorders>
              <w:top w:val="nil"/>
              <w:left w:val="single" w:sz="8" w:space="0" w:color="auto"/>
              <w:bottom w:val="single" w:sz="8" w:space="0" w:color="000000"/>
              <w:right w:val="single" w:sz="8" w:space="0" w:color="auto"/>
            </w:tcBorders>
            <w:shd w:val="clear" w:color="auto" w:fill="auto"/>
            <w:vAlign w:val="center"/>
            <w:hideMark/>
          </w:tcPr>
          <w:p w14:paraId="19CB667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PLANIFICACIÓN</w:t>
            </w:r>
          </w:p>
        </w:tc>
        <w:tc>
          <w:tcPr>
            <w:tcW w:w="560" w:type="pct"/>
            <w:vMerge w:val="restart"/>
            <w:tcBorders>
              <w:top w:val="nil"/>
              <w:left w:val="single" w:sz="8" w:space="0" w:color="auto"/>
              <w:bottom w:val="single" w:sz="8" w:space="0" w:color="000000"/>
              <w:right w:val="single" w:sz="8" w:space="0" w:color="auto"/>
            </w:tcBorders>
            <w:shd w:val="clear" w:color="auto" w:fill="auto"/>
            <w:vAlign w:val="center"/>
            <w:hideMark/>
          </w:tcPr>
          <w:p w14:paraId="2B25B5C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xml:space="preserve">Establecer las actividades y procesos necesarios para cumplir con los requisitos </w:t>
            </w:r>
            <w:r w:rsidRPr="004131C6">
              <w:rPr>
                <w:rFonts w:eastAsia="Times New Roman" w:cs="Arial"/>
                <w:color w:val="000000" w:themeColor="text1"/>
                <w:szCs w:val="24"/>
                <w:lang w:eastAsia="es-CO"/>
              </w:rPr>
              <w:lastRenderedPageBreak/>
              <w:t>de seguridad y privacidad de la información establecidos en el MSPI</w:t>
            </w:r>
          </w:p>
        </w:tc>
        <w:tc>
          <w:tcPr>
            <w:tcW w:w="1091" w:type="pct"/>
            <w:tcBorders>
              <w:top w:val="nil"/>
              <w:left w:val="nil"/>
              <w:bottom w:val="single" w:sz="8" w:space="0" w:color="auto"/>
              <w:right w:val="single" w:sz="8" w:space="0" w:color="auto"/>
            </w:tcBorders>
            <w:shd w:val="clear" w:color="auto" w:fill="auto"/>
            <w:vAlign w:val="center"/>
            <w:hideMark/>
          </w:tcPr>
          <w:p w14:paraId="60BB33A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lastRenderedPageBreak/>
              <w:t>Establecer (Actualizar) Política de Seguridad de la Información</w:t>
            </w:r>
          </w:p>
        </w:tc>
        <w:tc>
          <w:tcPr>
            <w:tcW w:w="169" w:type="pct"/>
            <w:tcBorders>
              <w:top w:val="nil"/>
              <w:left w:val="nil"/>
              <w:bottom w:val="single" w:sz="8" w:space="0" w:color="auto"/>
              <w:right w:val="single" w:sz="8" w:space="0" w:color="auto"/>
            </w:tcBorders>
            <w:shd w:val="clear" w:color="000000" w:fill="D9D9D9"/>
            <w:vAlign w:val="center"/>
            <w:hideMark/>
          </w:tcPr>
          <w:p w14:paraId="08B9C63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9F6146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07AA1B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B9BD17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3BE803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E4A9A1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F06875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788257B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B6AE14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E51B28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F3A5B9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2CD9012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C0D354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1C1493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F22C92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648CA96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25008B6F"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05EDD3BE"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0FE0DE98"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40C82B0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 xml:space="preserve">Establecer manual de gestión de Seguridad </w:t>
            </w:r>
            <w:r w:rsidRPr="004131C6">
              <w:rPr>
                <w:rFonts w:eastAsia="Times New Roman" w:cs="Arial"/>
                <w:color w:val="000000" w:themeColor="text1"/>
                <w:szCs w:val="24"/>
                <w:lang w:val="es-ES" w:eastAsia="es-CO"/>
              </w:rPr>
              <w:lastRenderedPageBreak/>
              <w:t>de la Información</w:t>
            </w:r>
          </w:p>
        </w:tc>
        <w:tc>
          <w:tcPr>
            <w:tcW w:w="169" w:type="pct"/>
            <w:tcBorders>
              <w:top w:val="nil"/>
              <w:left w:val="nil"/>
              <w:bottom w:val="single" w:sz="8" w:space="0" w:color="auto"/>
              <w:right w:val="single" w:sz="8" w:space="0" w:color="auto"/>
            </w:tcBorders>
            <w:shd w:val="clear" w:color="auto" w:fill="auto"/>
            <w:vAlign w:val="center"/>
            <w:hideMark/>
          </w:tcPr>
          <w:p w14:paraId="5A27708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lastRenderedPageBreak/>
              <w:t> </w:t>
            </w:r>
          </w:p>
        </w:tc>
        <w:tc>
          <w:tcPr>
            <w:tcW w:w="169" w:type="pct"/>
            <w:tcBorders>
              <w:top w:val="nil"/>
              <w:left w:val="nil"/>
              <w:bottom w:val="single" w:sz="8" w:space="0" w:color="auto"/>
              <w:right w:val="single" w:sz="8" w:space="0" w:color="auto"/>
            </w:tcBorders>
            <w:shd w:val="clear" w:color="000000" w:fill="D9D9D9"/>
            <w:noWrap/>
            <w:vAlign w:val="center"/>
            <w:hideMark/>
          </w:tcPr>
          <w:p w14:paraId="3614465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2DADE3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18B5AF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A2E7D8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4930AF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818C54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29541D7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AFA2ED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AE3260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736980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1474562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E1A2D2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D42E4D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A52FF3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0D16211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21036721"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20F1E284"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7A8B967A"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5818ACD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Actualizar el manual de 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45AAE0B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77B799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6F456A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6ADBC8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226822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A5BD65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03B1FC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573ECA0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ED9DD0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701A8B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5B162E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012BC7C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79CF0C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ACE761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D95F7C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0D4EBF0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685D5C21"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1A9832EF"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5BE6BB69"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3DB09B0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Actualizar la política de 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3B37A33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07C9E9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27DCD02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D299AE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028F8C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EDD724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075717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648EEF7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A85B79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6E021D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F804CF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281486B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6816B0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DF2F29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C521E1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4558526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341EFB96"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60A458B8"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1BEC78EA"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59E77C5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Validar seguridad en aplicaciones de la Entidad</w:t>
            </w:r>
          </w:p>
        </w:tc>
        <w:tc>
          <w:tcPr>
            <w:tcW w:w="169" w:type="pct"/>
            <w:tcBorders>
              <w:top w:val="nil"/>
              <w:left w:val="nil"/>
              <w:bottom w:val="single" w:sz="8" w:space="0" w:color="auto"/>
              <w:right w:val="single" w:sz="8" w:space="0" w:color="auto"/>
            </w:tcBorders>
            <w:shd w:val="clear" w:color="auto" w:fill="auto"/>
            <w:vAlign w:val="center"/>
            <w:hideMark/>
          </w:tcPr>
          <w:p w14:paraId="20997BC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B2D81C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5BD8103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AF23FC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A84B70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06ED20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67B1BE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4BEA0E7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D3A934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B30B14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60EE54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547E12C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3A35B8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CFAE77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08F8F0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0E6E2F7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50FB9492"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23A674CC"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43DB7EA4"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56962CD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Establecer roles y responsabilidades al interior de INCOLBALLET</w:t>
            </w:r>
          </w:p>
        </w:tc>
        <w:tc>
          <w:tcPr>
            <w:tcW w:w="169" w:type="pct"/>
            <w:tcBorders>
              <w:top w:val="nil"/>
              <w:left w:val="nil"/>
              <w:bottom w:val="single" w:sz="8" w:space="0" w:color="auto"/>
              <w:right w:val="single" w:sz="8" w:space="0" w:color="auto"/>
            </w:tcBorders>
            <w:shd w:val="clear" w:color="000000" w:fill="D9D9D9"/>
            <w:vAlign w:val="center"/>
            <w:hideMark/>
          </w:tcPr>
          <w:p w14:paraId="5A426CE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159848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23D42D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33A4D9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EBF234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5B9F01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93CF8F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1327648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947AE1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DEE5A2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C068EE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62A4CE8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7938A4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22D787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573A54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00978CA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5C1A3E7F" w14:textId="77777777" w:rsidTr="00153AEF">
        <w:trPr>
          <w:trHeight w:val="555"/>
        </w:trPr>
        <w:tc>
          <w:tcPr>
            <w:tcW w:w="637" w:type="pct"/>
            <w:vMerge/>
            <w:tcBorders>
              <w:top w:val="nil"/>
              <w:left w:val="single" w:sz="8" w:space="0" w:color="auto"/>
              <w:bottom w:val="single" w:sz="8" w:space="0" w:color="000000"/>
              <w:right w:val="single" w:sz="8" w:space="0" w:color="auto"/>
            </w:tcBorders>
            <w:vAlign w:val="center"/>
            <w:hideMark/>
          </w:tcPr>
          <w:p w14:paraId="5E7F7DD4"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5C0B1CAF"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31584A4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 xml:space="preserve">Definir guía e instrumento para el levantamiento y clasificación de activos </w:t>
            </w:r>
            <w:r w:rsidRPr="004131C6">
              <w:rPr>
                <w:rFonts w:eastAsia="Times New Roman" w:cs="Arial"/>
                <w:color w:val="000000" w:themeColor="text1"/>
                <w:szCs w:val="24"/>
                <w:lang w:val="es-ES" w:eastAsia="es-CO"/>
              </w:rPr>
              <w:lastRenderedPageBreak/>
              <w:t>de información</w:t>
            </w:r>
          </w:p>
        </w:tc>
        <w:tc>
          <w:tcPr>
            <w:tcW w:w="169" w:type="pct"/>
            <w:tcBorders>
              <w:top w:val="nil"/>
              <w:left w:val="nil"/>
              <w:bottom w:val="single" w:sz="8" w:space="0" w:color="auto"/>
              <w:right w:val="single" w:sz="8" w:space="0" w:color="auto"/>
            </w:tcBorders>
            <w:shd w:val="clear" w:color="000000" w:fill="D9D9D9"/>
            <w:vAlign w:val="center"/>
            <w:hideMark/>
          </w:tcPr>
          <w:p w14:paraId="2326646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lastRenderedPageBreak/>
              <w:t> </w:t>
            </w:r>
          </w:p>
        </w:tc>
        <w:tc>
          <w:tcPr>
            <w:tcW w:w="169" w:type="pct"/>
            <w:tcBorders>
              <w:top w:val="nil"/>
              <w:left w:val="nil"/>
              <w:bottom w:val="single" w:sz="8" w:space="0" w:color="auto"/>
              <w:right w:val="single" w:sz="8" w:space="0" w:color="auto"/>
            </w:tcBorders>
            <w:shd w:val="clear" w:color="auto" w:fill="auto"/>
            <w:noWrap/>
            <w:vAlign w:val="center"/>
            <w:hideMark/>
          </w:tcPr>
          <w:p w14:paraId="12E7934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908B61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E3DB6B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098679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1CA2FF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4A008F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1A843EC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E690C5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F0C553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72D8AA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492DE02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FFCC85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F9F078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2F0900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51D10E3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5217C0F2"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75DC8006"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272869FB"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5476892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Realizar levantamiento y clasificación de activos de información</w:t>
            </w:r>
          </w:p>
        </w:tc>
        <w:tc>
          <w:tcPr>
            <w:tcW w:w="169" w:type="pct"/>
            <w:tcBorders>
              <w:top w:val="nil"/>
              <w:left w:val="nil"/>
              <w:bottom w:val="single" w:sz="8" w:space="0" w:color="auto"/>
              <w:right w:val="single" w:sz="8" w:space="0" w:color="auto"/>
            </w:tcBorders>
            <w:shd w:val="clear" w:color="auto" w:fill="auto"/>
            <w:vAlign w:val="center"/>
            <w:hideMark/>
          </w:tcPr>
          <w:p w14:paraId="6278047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14F3F2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836049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B5C189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728F22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8DDFDE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7629B5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1CEE9F1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95A15A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FFCF7B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6B7F7B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5AA7890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8402E4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13B384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7E9B16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3B47F1E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71BCCA6E"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7451ED2F"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06052C26"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0F7B5BE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Establecer contexto de los riesgos de seguridad de la información</w:t>
            </w:r>
          </w:p>
        </w:tc>
        <w:tc>
          <w:tcPr>
            <w:tcW w:w="169" w:type="pct"/>
            <w:tcBorders>
              <w:top w:val="nil"/>
              <w:left w:val="nil"/>
              <w:bottom w:val="single" w:sz="8" w:space="0" w:color="auto"/>
              <w:right w:val="single" w:sz="8" w:space="0" w:color="auto"/>
            </w:tcBorders>
            <w:shd w:val="clear" w:color="000000" w:fill="D9D9D9"/>
            <w:vAlign w:val="center"/>
            <w:hideMark/>
          </w:tcPr>
          <w:p w14:paraId="0A80E22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D704E4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877D36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7F61FE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833136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A7BFD2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1ABBDD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749F114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566129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7E4811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4389BA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6AB8492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ADA73A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9944A8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8FCDE7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17F01E0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5AE774D9"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72AEE0A2"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39EC9EAA"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458FA45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Identificar riesgos de seguridad de la información</w:t>
            </w:r>
          </w:p>
        </w:tc>
        <w:tc>
          <w:tcPr>
            <w:tcW w:w="169" w:type="pct"/>
            <w:tcBorders>
              <w:top w:val="nil"/>
              <w:left w:val="nil"/>
              <w:bottom w:val="single" w:sz="8" w:space="0" w:color="auto"/>
              <w:right w:val="single" w:sz="8" w:space="0" w:color="auto"/>
            </w:tcBorders>
            <w:shd w:val="clear" w:color="000000" w:fill="D9D9D9"/>
            <w:vAlign w:val="center"/>
            <w:hideMark/>
          </w:tcPr>
          <w:p w14:paraId="329F98F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2FBCC20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76D6A0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B8876D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D42EA4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B232C3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F6331D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7B7BB70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428A08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5A2CB3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15B8A2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6FCEB27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7A2161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037331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0AF1FE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09674C5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0733D122"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7C7A9639"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05E21068"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4C9C177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Realizar análisis de riesgos de 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1B3CCDC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06AE2E5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6333C50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41A4AB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FB1895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8EF1BF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81167A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4EC2CBC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210AE9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505D4A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BBB0A2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5181D9D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D8E7B7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E249D0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DA963A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26618B9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7EA82219"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69EAB335"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6BE9D862"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051F298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Realizar evaluación de los riesgos de 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1788F8B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CB926D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6613FB1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793A9D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6E7A82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02B7E9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FA55D0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05EF738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E3081C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5EF607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B53D53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1A28B7F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7255B2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F27201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B06F74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554978B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492EB1B5" w14:textId="77777777" w:rsidTr="00153AEF">
        <w:trPr>
          <w:trHeight w:val="330"/>
        </w:trPr>
        <w:tc>
          <w:tcPr>
            <w:tcW w:w="637" w:type="pct"/>
            <w:vMerge/>
            <w:tcBorders>
              <w:top w:val="nil"/>
              <w:left w:val="single" w:sz="8" w:space="0" w:color="auto"/>
              <w:bottom w:val="single" w:sz="8" w:space="0" w:color="000000"/>
              <w:right w:val="single" w:sz="8" w:space="0" w:color="auto"/>
            </w:tcBorders>
            <w:vAlign w:val="center"/>
            <w:hideMark/>
          </w:tcPr>
          <w:p w14:paraId="13310655"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5ACC980F"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75F2659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Establecer declaración de aplicabilidad</w:t>
            </w:r>
          </w:p>
        </w:tc>
        <w:tc>
          <w:tcPr>
            <w:tcW w:w="169" w:type="pct"/>
            <w:tcBorders>
              <w:top w:val="nil"/>
              <w:left w:val="nil"/>
              <w:bottom w:val="single" w:sz="8" w:space="0" w:color="auto"/>
              <w:right w:val="single" w:sz="8" w:space="0" w:color="auto"/>
            </w:tcBorders>
            <w:shd w:val="clear" w:color="auto" w:fill="auto"/>
            <w:vAlign w:val="center"/>
            <w:hideMark/>
          </w:tcPr>
          <w:p w14:paraId="6F30528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BDA1A6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693468F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AAAB8E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2831C4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ADFA9E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185D6E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56929A3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133D7B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CE7AB9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EADF84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231B69E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DBAAB2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D44775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6A2465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0A71C21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1434F15B"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1F645B0D"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6805C395"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402D1E5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Diseñar el programa de sensibilización y capacitación</w:t>
            </w:r>
          </w:p>
        </w:tc>
        <w:tc>
          <w:tcPr>
            <w:tcW w:w="169" w:type="pct"/>
            <w:tcBorders>
              <w:top w:val="nil"/>
              <w:left w:val="nil"/>
              <w:bottom w:val="single" w:sz="8" w:space="0" w:color="auto"/>
              <w:right w:val="single" w:sz="8" w:space="0" w:color="auto"/>
            </w:tcBorders>
            <w:shd w:val="clear" w:color="000000" w:fill="D9D9D9"/>
            <w:vAlign w:val="center"/>
            <w:hideMark/>
          </w:tcPr>
          <w:p w14:paraId="1DF2E3E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A1EC48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966492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412574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EAA47E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59478D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BEC1AA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4BC871D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3C4C6E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F1099A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AE2E1C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3CFB4CE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FC3198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AB8474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A93882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28DBD2D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557E574D" w14:textId="77777777" w:rsidTr="00153AEF">
        <w:trPr>
          <w:trHeight w:val="735"/>
        </w:trPr>
        <w:tc>
          <w:tcPr>
            <w:tcW w:w="637" w:type="pct"/>
            <w:vMerge/>
            <w:tcBorders>
              <w:top w:val="nil"/>
              <w:left w:val="single" w:sz="8" w:space="0" w:color="auto"/>
              <w:bottom w:val="single" w:sz="8" w:space="0" w:color="000000"/>
              <w:right w:val="single" w:sz="8" w:space="0" w:color="auto"/>
            </w:tcBorders>
            <w:vAlign w:val="center"/>
            <w:hideMark/>
          </w:tcPr>
          <w:p w14:paraId="4E1BE2B6"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1ED531DE"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73E6CBA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Diseñar el plan de sensibilización y capacitación de sensibilización y capacitación en seguridad de la información</w:t>
            </w:r>
          </w:p>
        </w:tc>
        <w:tc>
          <w:tcPr>
            <w:tcW w:w="169" w:type="pct"/>
            <w:tcBorders>
              <w:top w:val="nil"/>
              <w:left w:val="nil"/>
              <w:bottom w:val="single" w:sz="8" w:space="0" w:color="auto"/>
              <w:right w:val="single" w:sz="8" w:space="0" w:color="auto"/>
            </w:tcBorders>
            <w:shd w:val="clear" w:color="000000" w:fill="D9D9D9"/>
            <w:vAlign w:val="center"/>
            <w:hideMark/>
          </w:tcPr>
          <w:p w14:paraId="781F430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625BEF8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C0236C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BFD98A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AD76A9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520BD7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410F77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69F342E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45ACFF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AE82E9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85008C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116CD34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6F1BAE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29C430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FC3465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116E74A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74F80125" w14:textId="77777777" w:rsidTr="00153AEF">
        <w:trPr>
          <w:trHeight w:val="555"/>
        </w:trPr>
        <w:tc>
          <w:tcPr>
            <w:tcW w:w="637" w:type="pct"/>
            <w:vMerge/>
            <w:tcBorders>
              <w:top w:val="nil"/>
              <w:left w:val="single" w:sz="8" w:space="0" w:color="auto"/>
              <w:bottom w:val="single" w:sz="8" w:space="0" w:color="000000"/>
              <w:right w:val="single" w:sz="8" w:space="0" w:color="auto"/>
            </w:tcBorders>
            <w:vAlign w:val="center"/>
            <w:hideMark/>
          </w:tcPr>
          <w:p w14:paraId="6AE811FE"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64072220"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00B5125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 xml:space="preserve">Definir herramientas para el programa de sensibilización y capacitación en seguridad </w:t>
            </w:r>
            <w:r w:rsidRPr="004131C6">
              <w:rPr>
                <w:rFonts w:eastAsia="Times New Roman" w:cs="Arial"/>
                <w:color w:val="000000" w:themeColor="text1"/>
                <w:szCs w:val="24"/>
                <w:lang w:val="es-ES" w:eastAsia="es-CO"/>
              </w:rPr>
              <w:lastRenderedPageBreak/>
              <w:t>de la información</w:t>
            </w:r>
          </w:p>
        </w:tc>
        <w:tc>
          <w:tcPr>
            <w:tcW w:w="169" w:type="pct"/>
            <w:tcBorders>
              <w:top w:val="nil"/>
              <w:left w:val="nil"/>
              <w:bottom w:val="single" w:sz="8" w:space="0" w:color="auto"/>
              <w:right w:val="single" w:sz="8" w:space="0" w:color="auto"/>
            </w:tcBorders>
            <w:shd w:val="clear" w:color="000000" w:fill="D9D9D9"/>
            <w:vAlign w:val="center"/>
            <w:hideMark/>
          </w:tcPr>
          <w:p w14:paraId="3D8DA95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lastRenderedPageBreak/>
              <w:t> </w:t>
            </w:r>
          </w:p>
        </w:tc>
        <w:tc>
          <w:tcPr>
            <w:tcW w:w="169" w:type="pct"/>
            <w:tcBorders>
              <w:top w:val="nil"/>
              <w:left w:val="nil"/>
              <w:bottom w:val="single" w:sz="8" w:space="0" w:color="auto"/>
              <w:right w:val="single" w:sz="8" w:space="0" w:color="auto"/>
            </w:tcBorders>
            <w:shd w:val="clear" w:color="000000" w:fill="D9D9D9"/>
            <w:noWrap/>
            <w:vAlign w:val="center"/>
            <w:hideMark/>
          </w:tcPr>
          <w:p w14:paraId="7EA538C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37F2F7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14D8D2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72BDFB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9332AB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AFA1B8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17FEBF3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2FB862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656CE8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B3DDFA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3FB9852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B36C6B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F72639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263CDD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39DD2C4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4A36C0FF" w14:textId="77777777" w:rsidTr="00153AEF">
        <w:trPr>
          <w:trHeight w:val="555"/>
        </w:trPr>
        <w:tc>
          <w:tcPr>
            <w:tcW w:w="637" w:type="pct"/>
            <w:vMerge/>
            <w:tcBorders>
              <w:top w:val="nil"/>
              <w:left w:val="single" w:sz="8" w:space="0" w:color="auto"/>
              <w:bottom w:val="single" w:sz="8" w:space="0" w:color="000000"/>
              <w:right w:val="single" w:sz="8" w:space="0" w:color="auto"/>
            </w:tcBorders>
            <w:vAlign w:val="center"/>
            <w:hideMark/>
          </w:tcPr>
          <w:p w14:paraId="6950DD7A"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5E4D8708"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5F42257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Implementar el programa de sensibilización y capacitación en 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07A3D46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317E6D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6FF3F7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9317F2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AE808B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2A2E63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E678DF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55BD6A4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EA43A0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D531CD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8877A4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606B5C9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1CB384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C3A396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0B9272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7A20750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0C3CD8E6" w14:textId="77777777" w:rsidTr="00153AEF">
        <w:trPr>
          <w:trHeight w:val="555"/>
        </w:trPr>
        <w:tc>
          <w:tcPr>
            <w:tcW w:w="637" w:type="pct"/>
            <w:vMerge/>
            <w:tcBorders>
              <w:top w:val="nil"/>
              <w:left w:val="single" w:sz="8" w:space="0" w:color="auto"/>
              <w:bottom w:val="single" w:sz="8" w:space="0" w:color="000000"/>
              <w:right w:val="single" w:sz="8" w:space="0" w:color="auto"/>
            </w:tcBorders>
            <w:vAlign w:val="center"/>
            <w:hideMark/>
          </w:tcPr>
          <w:p w14:paraId="3196D1AD"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01F6A7ED"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6E94ECE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Establecer y documentar procedimientos de 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6251A13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0A3254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DDA149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255ED1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575FA6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A131F7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AAC372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4BCDDD3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3AC6A5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878398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74423D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4C20F97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80EB00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683008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AB8705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10BBB5D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510DAF46" w14:textId="77777777" w:rsidTr="00153AEF">
        <w:trPr>
          <w:trHeight w:val="555"/>
        </w:trPr>
        <w:tc>
          <w:tcPr>
            <w:tcW w:w="637" w:type="pct"/>
            <w:vMerge/>
            <w:tcBorders>
              <w:top w:val="nil"/>
              <w:left w:val="single" w:sz="8" w:space="0" w:color="auto"/>
              <w:bottom w:val="single" w:sz="8" w:space="0" w:color="000000"/>
              <w:right w:val="single" w:sz="8" w:space="0" w:color="auto"/>
            </w:tcBorders>
            <w:vAlign w:val="center"/>
            <w:hideMark/>
          </w:tcPr>
          <w:p w14:paraId="15599B77"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29ADE8A4"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0FC2AF3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Definir guía para la gestión de eventos e incidentes de 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3AC8064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6A5A7F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C295DD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A02A46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26ACBD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61A62E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D5003B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41AB633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70AFA3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B2F099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690DE3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3EA9F2C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8D4378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063117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3A1801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35BA8F0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775B5AFA" w14:textId="77777777" w:rsidTr="00153AEF">
        <w:trPr>
          <w:trHeight w:val="375"/>
        </w:trPr>
        <w:tc>
          <w:tcPr>
            <w:tcW w:w="637" w:type="pct"/>
            <w:vMerge w:val="restart"/>
            <w:tcBorders>
              <w:top w:val="nil"/>
              <w:left w:val="single" w:sz="8" w:space="0" w:color="auto"/>
              <w:bottom w:val="single" w:sz="8" w:space="0" w:color="000000"/>
              <w:right w:val="single" w:sz="8" w:space="0" w:color="auto"/>
            </w:tcBorders>
            <w:shd w:val="clear" w:color="auto" w:fill="auto"/>
            <w:vAlign w:val="center"/>
            <w:hideMark/>
          </w:tcPr>
          <w:p w14:paraId="1509DEF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IMPLEMENTACIÓN</w:t>
            </w:r>
          </w:p>
        </w:tc>
        <w:tc>
          <w:tcPr>
            <w:tcW w:w="560" w:type="pct"/>
            <w:vMerge w:val="restart"/>
            <w:tcBorders>
              <w:top w:val="nil"/>
              <w:left w:val="single" w:sz="8" w:space="0" w:color="auto"/>
              <w:bottom w:val="single" w:sz="8" w:space="0" w:color="000000"/>
              <w:right w:val="single" w:sz="8" w:space="0" w:color="auto"/>
            </w:tcBorders>
            <w:shd w:val="clear" w:color="auto" w:fill="auto"/>
            <w:vAlign w:val="center"/>
            <w:hideMark/>
          </w:tcPr>
          <w:p w14:paraId="36BB1E4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xml:space="preserve">Ejecutar actividades, controles y medidas </w:t>
            </w:r>
            <w:r w:rsidRPr="004131C6">
              <w:rPr>
                <w:rFonts w:eastAsia="Times New Roman" w:cs="Arial"/>
                <w:color w:val="000000" w:themeColor="text1"/>
                <w:szCs w:val="24"/>
                <w:lang w:eastAsia="es-CO"/>
              </w:rPr>
              <w:lastRenderedPageBreak/>
              <w:t>de protección que permitan la mitigación de riesgos de seguridad de la información</w:t>
            </w:r>
          </w:p>
        </w:tc>
        <w:tc>
          <w:tcPr>
            <w:tcW w:w="1091" w:type="pct"/>
            <w:tcBorders>
              <w:top w:val="nil"/>
              <w:left w:val="nil"/>
              <w:bottom w:val="single" w:sz="8" w:space="0" w:color="auto"/>
              <w:right w:val="single" w:sz="8" w:space="0" w:color="auto"/>
            </w:tcBorders>
            <w:shd w:val="clear" w:color="auto" w:fill="auto"/>
            <w:vAlign w:val="center"/>
            <w:hideMark/>
          </w:tcPr>
          <w:p w14:paraId="4384F88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lastRenderedPageBreak/>
              <w:t xml:space="preserve">Implementar plan de tratamiento de riesgos de </w:t>
            </w:r>
            <w:r w:rsidRPr="004131C6">
              <w:rPr>
                <w:rFonts w:eastAsia="Times New Roman" w:cs="Arial"/>
                <w:color w:val="000000" w:themeColor="text1"/>
                <w:szCs w:val="24"/>
                <w:lang w:val="es-ES" w:eastAsia="es-CO"/>
              </w:rPr>
              <w:lastRenderedPageBreak/>
              <w:t>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5F40685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lastRenderedPageBreak/>
              <w:t> </w:t>
            </w:r>
          </w:p>
        </w:tc>
        <w:tc>
          <w:tcPr>
            <w:tcW w:w="169" w:type="pct"/>
            <w:tcBorders>
              <w:top w:val="nil"/>
              <w:left w:val="nil"/>
              <w:bottom w:val="single" w:sz="8" w:space="0" w:color="auto"/>
              <w:right w:val="single" w:sz="8" w:space="0" w:color="auto"/>
            </w:tcBorders>
            <w:shd w:val="clear" w:color="auto" w:fill="auto"/>
            <w:noWrap/>
            <w:vAlign w:val="center"/>
            <w:hideMark/>
          </w:tcPr>
          <w:p w14:paraId="44EF4B5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B290C0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60BEA1A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0C4CB0A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522C65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5220149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000000" w:fill="D9D9D9"/>
            <w:noWrap/>
            <w:vAlign w:val="center"/>
            <w:hideMark/>
          </w:tcPr>
          <w:p w14:paraId="33C2604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2F4A74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EC2826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711459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000000" w:fill="D9D9D9"/>
            <w:noWrap/>
            <w:vAlign w:val="center"/>
            <w:hideMark/>
          </w:tcPr>
          <w:p w14:paraId="7CA7971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45BE9A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520852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BA164A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000000" w:fill="D9D9D9"/>
            <w:noWrap/>
            <w:vAlign w:val="center"/>
            <w:hideMark/>
          </w:tcPr>
          <w:p w14:paraId="199EACE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119842B3" w14:textId="77777777" w:rsidTr="00153AEF">
        <w:trPr>
          <w:trHeight w:val="555"/>
        </w:trPr>
        <w:tc>
          <w:tcPr>
            <w:tcW w:w="637" w:type="pct"/>
            <w:vMerge/>
            <w:tcBorders>
              <w:top w:val="nil"/>
              <w:left w:val="single" w:sz="8" w:space="0" w:color="auto"/>
              <w:bottom w:val="single" w:sz="8" w:space="0" w:color="000000"/>
              <w:right w:val="single" w:sz="8" w:space="0" w:color="auto"/>
            </w:tcBorders>
            <w:vAlign w:val="center"/>
            <w:hideMark/>
          </w:tcPr>
          <w:p w14:paraId="06BE12D9"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44E5C335"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3D7EA0D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Establecer el plan de contingencias de los sistemas de información y servicios de TI</w:t>
            </w:r>
          </w:p>
        </w:tc>
        <w:tc>
          <w:tcPr>
            <w:tcW w:w="169" w:type="pct"/>
            <w:tcBorders>
              <w:top w:val="nil"/>
              <w:left w:val="nil"/>
              <w:bottom w:val="single" w:sz="8" w:space="0" w:color="auto"/>
              <w:right w:val="single" w:sz="8" w:space="0" w:color="auto"/>
            </w:tcBorders>
            <w:shd w:val="clear" w:color="auto" w:fill="auto"/>
            <w:vAlign w:val="center"/>
            <w:hideMark/>
          </w:tcPr>
          <w:p w14:paraId="3DEC669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128819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9FFD29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663FFF0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02733F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B0159B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DDB397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1E38535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1E2D50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6142B6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ED162E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71CB63D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2C25D7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5886BC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D9BB16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48F246F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0DE317B5"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19439AE1"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51997903"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07C448A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Definir componentes para la continuidad del negocio</w:t>
            </w:r>
          </w:p>
        </w:tc>
        <w:tc>
          <w:tcPr>
            <w:tcW w:w="169" w:type="pct"/>
            <w:tcBorders>
              <w:top w:val="nil"/>
              <w:left w:val="nil"/>
              <w:bottom w:val="single" w:sz="8" w:space="0" w:color="auto"/>
              <w:right w:val="single" w:sz="8" w:space="0" w:color="auto"/>
            </w:tcBorders>
            <w:shd w:val="clear" w:color="auto" w:fill="auto"/>
            <w:vAlign w:val="center"/>
            <w:hideMark/>
          </w:tcPr>
          <w:p w14:paraId="1024CD7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EEC40E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882A77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7609B5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0350BB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E101A0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AC3DD4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470DD3E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887F5C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2ED96F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FC60F6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2C498B5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C72F61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157FC1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76EE47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644032A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326BCB49"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5C112204"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1852D430"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3CA2FC0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Realizar análisis de impacto del negocio</w:t>
            </w:r>
          </w:p>
        </w:tc>
        <w:tc>
          <w:tcPr>
            <w:tcW w:w="169" w:type="pct"/>
            <w:tcBorders>
              <w:top w:val="nil"/>
              <w:left w:val="nil"/>
              <w:bottom w:val="single" w:sz="8" w:space="0" w:color="auto"/>
              <w:right w:val="single" w:sz="8" w:space="0" w:color="auto"/>
            </w:tcBorders>
            <w:shd w:val="clear" w:color="auto" w:fill="auto"/>
            <w:vAlign w:val="center"/>
            <w:hideMark/>
          </w:tcPr>
          <w:p w14:paraId="53AB29B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86BA8B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5347BE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98122D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A2212C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8374E7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CCABDF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18E7960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773AC2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BA0996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B28FB1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4E34E3D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E15841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A78A5F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184D9F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60AB9B2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26C0F6D6" w14:textId="77777777" w:rsidTr="00153AEF">
        <w:trPr>
          <w:trHeight w:val="555"/>
        </w:trPr>
        <w:tc>
          <w:tcPr>
            <w:tcW w:w="637" w:type="pct"/>
            <w:vMerge w:val="restart"/>
            <w:tcBorders>
              <w:top w:val="nil"/>
              <w:left w:val="single" w:sz="8" w:space="0" w:color="auto"/>
              <w:bottom w:val="single" w:sz="8" w:space="0" w:color="000000"/>
              <w:right w:val="single" w:sz="8" w:space="0" w:color="auto"/>
            </w:tcBorders>
            <w:shd w:val="clear" w:color="auto" w:fill="auto"/>
            <w:vAlign w:val="center"/>
            <w:hideMark/>
          </w:tcPr>
          <w:p w14:paraId="6C62839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EVALUACIÓN DE DESEMPEÑO</w:t>
            </w:r>
          </w:p>
        </w:tc>
        <w:tc>
          <w:tcPr>
            <w:tcW w:w="560" w:type="pct"/>
            <w:vMerge w:val="restart"/>
            <w:tcBorders>
              <w:top w:val="nil"/>
              <w:left w:val="single" w:sz="8" w:space="0" w:color="auto"/>
              <w:bottom w:val="single" w:sz="8" w:space="0" w:color="000000"/>
              <w:right w:val="single" w:sz="8" w:space="0" w:color="auto"/>
            </w:tcBorders>
            <w:shd w:val="clear" w:color="auto" w:fill="auto"/>
            <w:vAlign w:val="center"/>
            <w:hideMark/>
          </w:tcPr>
          <w:p w14:paraId="1A5F0A0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Hacer seguimiento y medición a la implementación del MSPI.</w:t>
            </w:r>
          </w:p>
        </w:tc>
        <w:tc>
          <w:tcPr>
            <w:tcW w:w="1091" w:type="pct"/>
            <w:tcBorders>
              <w:top w:val="nil"/>
              <w:left w:val="nil"/>
              <w:bottom w:val="single" w:sz="8" w:space="0" w:color="auto"/>
              <w:right w:val="single" w:sz="8" w:space="0" w:color="auto"/>
            </w:tcBorders>
            <w:shd w:val="clear" w:color="auto" w:fill="auto"/>
            <w:vAlign w:val="center"/>
            <w:hideMark/>
          </w:tcPr>
          <w:p w14:paraId="4B11789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Realizar plan de seguimiento y revisión de la efectividad de la implementación del MSPI.</w:t>
            </w:r>
          </w:p>
        </w:tc>
        <w:tc>
          <w:tcPr>
            <w:tcW w:w="169" w:type="pct"/>
            <w:tcBorders>
              <w:top w:val="nil"/>
              <w:left w:val="nil"/>
              <w:bottom w:val="single" w:sz="8" w:space="0" w:color="auto"/>
              <w:right w:val="single" w:sz="8" w:space="0" w:color="auto"/>
            </w:tcBorders>
            <w:shd w:val="clear" w:color="auto" w:fill="auto"/>
            <w:vAlign w:val="center"/>
            <w:hideMark/>
          </w:tcPr>
          <w:p w14:paraId="784C8AA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B70194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686DFA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F3F1D9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35E7FA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B54B94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C54EA2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30A7C2B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EE4E90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ECD6F0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A28B76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170FF6A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A764C8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7625AB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33EF47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01369A1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5F12427B" w14:textId="77777777" w:rsidTr="00153AEF">
        <w:trPr>
          <w:trHeight w:val="330"/>
        </w:trPr>
        <w:tc>
          <w:tcPr>
            <w:tcW w:w="637" w:type="pct"/>
            <w:vMerge/>
            <w:tcBorders>
              <w:top w:val="nil"/>
              <w:left w:val="single" w:sz="8" w:space="0" w:color="auto"/>
              <w:bottom w:val="single" w:sz="8" w:space="0" w:color="000000"/>
              <w:right w:val="single" w:sz="8" w:space="0" w:color="auto"/>
            </w:tcBorders>
            <w:vAlign w:val="center"/>
            <w:hideMark/>
          </w:tcPr>
          <w:p w14:paraId="53CA2ADC"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0DDB2B54"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2C19F8C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Ejecución de auditorías</w:t>
            </w:r>
          </w:p>
        </w:tc>
        <w:tc>
          <w:tcPr>
            <w:tcW w:w="169" w:type="pct"/>
            <w:tcBorders>
              <w:top w:val="nil"/>
              <w:left w:val="nil"/>
              <w:bottom w:val="single" w:sz="8" w:space="0" w:color="auto"/>
              <w:right w:val="single" w:sz="8" w:space="0" w:color="auto"/>
            </w:tcBorders>
            <w:shd w:val="clear" w:color="auto" w:fill="auto"/>
            <w:vAlign w:val="center"/>
            <w:hideMark/>
          </w:tcPr>
          <w:p w14:paraId="7B6AAEA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6BB493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9F5535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38B3AE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F60556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DB989B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1E512E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000000" w:fill="D9D9D9"/>
            <w:noWrap/>
            <w:vAlign w:val="center"/>
            <w:hideMark/>
          </w:tcPr>
          <w:p w14:paraId="4C126D6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9FBC13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A303FA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807FB3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000000" w:fill="D9D9D9"/>
            <w:noWrap/>
            <w:vAlign w:val="center"/>
            <w:hideMark/>
          </w:tcPr>
          <w:p w14:paraId="253D09E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1B1C11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B49E8A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D6EF8D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000000" w:fill="D9D9D9"/>
            <w:noWrap/>
            <w:vAlign w:val="center"/>
            <w:hideMark/>
          </w:tcPr>
          <w:p w14:paraId="154DA72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065DCA9B"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5A8D552E"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7B09A025"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3B51B4D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 xml:space="preserve">Medir la efectividad </w:t>
            </w:r>
            <w:r w:rsidRPr="004131C6">
              <w:rPr>
                <w:rFonts w:eastAsia="Times New Roman" w:cs="Arial"/>
                <w:color w:val="000000" w:themeColor="text1"/>
                <w:szCs w:val="24"/>
                <w:lang w:val="es-ES" w:eastAsia="es-CO"/>
              </w:rPr>
              <w:lastRenderedPageBreak/>
              <w:t>de los controles y políticas definidas</w:t>
            </w:r>
          </w:p>
        </w:tc>
        <w:tc>
          <w:tcPr>
            <w:tcW w:w="169" w:type="pct"/>
            <w:tcBorders>
              <w:top w:val="nil"/>
              <w:left w:val="nil"/>
              <w:bottom w:val="single" w:sz="8" w:space="0" w:color="auto"/>
              <w:right w:val="single" w:sz="8" w:space="0" w:color="auto"/>
            </w:tcBorders>
            <w:shd w:val="clear" w:color="auto" w:fill="auto"/>
            <w:vAlign w:val="center"/>
            <w:hideMark/>
          </w:tcPr>
          <w:p w14:paraId="48943AD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lastRenderedPageBreak/>
              <w:t> </w:t>
            </w:r>
          </w:p>
        </w:tc>
        <w:tc>
          <w:tcPr>
            <w:tcW w:w="169" w:type="pct"/>
            <w:tcBorders>
              <w:top w:val="nil"/>
              <w:left w:val="nil"/>
              <w:bottom w:val="single" w:sz="8" w:space="0" w:color="auto"/>
              <w:right w:val="single" w:sz="8" w:space="0" w:color="auto"/>
            </w:tcBorders>
            <w:shd w:val="clear" w:color="auto" w:fill="auto"/>
            <w:noWrap/>
            <w:vAlign w:val="center"/>
            <w:hideMark/>
          </w:tcPr>
          <w:p w14:paraId="79A2C2B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414DA8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5F10EE4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791BCF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D09FDE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235F7CE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000000" w:fill="D9D9D9"/>
            <w:noWrap/>
            <w:vAlign w:val="center"/>
            <w:hideMark/>
          </w:tcPr>
          <w:p w14:paraId="2146D9B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61C409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4E6B04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5105825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000000" w:fill="D9D9D9"/>
            <w:noWrap/>
            <w:vAlign w:val="center"/>
            <w:hideMark/>
          </w:tcPr>
          <w:p w14:paraId="5B650DE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ED344C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A01D19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52D3800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000000" w:fill="D9D9D9"/>
            <w:noWrap/>
            <w:vAlign w:val="center"/>
            <w:hideMark/>
          </w:tcPr>
          <w:p w14:paraId="16E2658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5ABF491E" w14:textId="77777777" w:rsidTr="00153AEF">
        <w:trPr>
          <w:trHeight w:val="330"/>
        </w:trPr>
        <w:tc>
          <w:tcPr>
            <w:tcW w:w="637" w:type="pct"/>
            <w:vMerge/>
            <w:tcBorders>
              <w:top w:val="nil"/>
              <w:left w:val="single" w:sz="8" w:space="0" w:color="auto"/>
              <w:bottom w:val="single" w:sz="8" w:space="0" w:color="000000"/>
              <w:right w:val="single" w:sz="8" w:space="0" w:color="auto"/>
            </w:tcBorders>
            <w:vAlign w:val="center"/>
            <w:hideMark/>
          </w:tcPr>
          <w:p w14:paraId="573258A0"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417ED46E"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39A865C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Revisar los niveles de riesgos.</w:t>
            </w:r>
          </w:p>
        </w:tc>
        <w:tc>
          <w:tcPr>
            <w:tcW w:w="169" w:type="pct"/>
            <w:tcBorders>
              <w:top w:val="nil"/>
              <w:left w:val="nil"/>
              <w:bottom w:val="single" w:sz="8" w:space="0" w:color="auto"/>
              <w:right w:val="single" w:sz="8" w:space="0" w:color="auto"/>
            </w:tcBorders>
            <w:shd w:val="clear" w:color="auto" w:fill="auto"/>
            <w:vAlign w:val="center"/>
            <w:hideMark/>
          </w:tcPr>
          <w:p w14:paraId="0C55CA7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244965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2C48450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6B8DB51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66974D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06B3762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2DC7A1A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000000" w:fill="D9D9D9"/>
            <w:noWrap/>
            <w:vAlign w:val="center"/>
            <w:hideMark/>
          </w:tcPr>
          <w:p w14:paraId="5E91A9C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52B523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9FF06A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07AE8D8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000000" w:fill="D9D9D9"/>
            <w:noWrap/>
            <w:vAlign w:val="center"/>
            <w:hideMark/>
          </w:tcPr>
          <w:p w14:paraId="4E79617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219D0D1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210CE72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070D9AC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000000" w:fill="D9D9D9"/>
            <w:noWrap/>
            <w:vAlign w:val="center"/>
            <w:hideMark/>
          </w:tcPr>
          <w:p w14:paraId="2FF8115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4AEBC411" w14:textId="77777777" w:rsidTr="00153AEF">
        <w:trPr>
          <w:trHeight w:val="375"/>
        </w:trPr>
        <w:tc>
          <w:tcPr>
            <w:tcW w:w="637" w:type="pct"/>
            <w:vMerge/>
            <w:tcBorders>
              <w:top w:val="nil"/>
              <w:left w:val="single" w:sz="8" w:space="0" w:color="auto"/>
              <w:bottom w:val="single" w:sz="8" w:space="0" w:color="000000"/>
              <w:right w:val="single" w:sz="8" w:space="0" w:color="auto"/>
            </w:tcBorders>
            <w:vAlign w:val="center"/>
            <w:hideMark/>
          </w:tcPr>
          <w:p w14:paraId="7764FB68"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780DBA1E"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41A9FC1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Actualizar los planes entorno a la seguridad de la información</w:t>
            </w:r>
          </w:p>
        </w:tc>
        <w:tc>
          <w:tcPr>
            <w:tcW w:w="169" w:type="pct"/>
            <w:tcBorders>
              <w:top w:val="nil"/>
              <w:left w:val="nil"/>
              <w:bottom w:val="single" w:sz="8" w:space="0" w:color="auto"/>
              <w:right w:val="single" w:sz="8" w:space="0" w:color="auto"/>
            </w:tcBorders>
            <w:shd w:val="clear" w:color="auto" w:fill="auto"/>
            <w:vAlign w:val="center"/>
            <w:hideMark/>
          </w:tcPr>
          <w:p w14:paraId="313A086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A613AC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1F18923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CAE7BD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CD08BA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789EB7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11A383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auto" w:fill="auto"/>
            <w:noWrap/>
            <w:vAlign w:val="center"/>
            <w:hideMark/>
          </w:tcPr>
          <w:p w14:paraId="75EBCB4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1E35F0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3AC26F5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035E239"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auto" w:fill="auto"/>
            <w:noWrap/>
            <w:vAlign w:val="center"/>
            <w:hideMark/>
          </w:tcPr>
          <w:p w14:paraId="3E34967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027C894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7EAB37EA"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98D050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auto" w:fill="auto"/>
            <w:noWrap/>
            <w:vAlign w:val="center"/>
            <w:hideMark/>
          </w:tcPr>
          <w:p w14:paraId="020668B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68A05F27" w14:textId="77777777" w:rsidTr="00153AEF">
        <w:trPr>
          <w:trHeight w:val="390"/>
        </w:trPr>
        <w:tc>
          <w:tcPr>
            <w:tcW w:w="637" w:type="pct"/>
            <w:vMerge w:val="restart"/>
            <w:tcBorders>
              <w:top w:val="nil"/>
              <w:left w:val="single" w:sz="8" w:space="0" w:color="auto"/>
              <w:bottom w:val="single" w:sz="8" w:space="0" w:color="000000"/>
              <w:right w:val="single" w:sz="8" w:space="0" w:color="auto"/>
            </w:tcBorders>
            <w:shd w:val="clear" w:color="auto" w:fill="auto"/>
            <w:vAlign w:val="center"/>
            <w:hideMark/>
          </w:tcPr>
          <w:p w14:paraId="51CD91A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MEJORA CONTINUA</w:t>
            </w:r>
          </w:p>
        </w:tc>
        <w:tc>
          <w:tcPr>
            <w:tcW w:w="560" w:type="pct"/>
            <w:vMerge w:val="restart"/>
            <w:tcBorders>
              <w:top w:val="nil"/>
              <w:left w:val="single" w:sz="8" w:space="0" w:color="auto"/>
              <w:bottom w:val="single" w:sz="8" w:space="0" w:color="000000"/>
              <w:right w:val="single" w:sz="8" w:space="0" w:color="auto"/>
            </w:tcBorders>
            <w:shd w:val="clear" w:color="auto" w:fill="auto"/>
            <w:vAlign w:val="center"/>
            <w:hideMark/>
          </w:tcPr>
          <w:p w14:paraId="5658829D"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Determinar los factores y/o aspectos a mejorar que hacen parte del MSPI</w:t>
            </w:r>
          </w:p>
        </w:tc>
        <w:tc>
          <w:tcPr>
            <w:tcW w:w="1091" w:type="pct"/>
            <w:tcBorders>
              <w:top w:val="nil"/>
              <w:left w:val="nil"/>
              <w:bottom w:val="single" w:sz="8" w:space="0" w:color="auto"/>
              <w:right w:val="single" w:sz="8" w:space="0" w:color="auto"/>
            </w:tcBorders>
            <w:shd w:val="clear" w:color="auto" w:fill="auto"/>
            <w:vAlign w:val="center"/>
            <w:hideMark/>
          </w:tcPr>
          <w:p w14:paraId="1C97928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Desarrollar plan de mejora continua</w:t>
            </w:r>
          </w:p>
        </w:tc>
        <w:tc>
          <w:tcPr>
            <w:tcW w:w="169" w:type="pct"/>
            <w:tcBorders>
              <w:top w:val="nil"/>
              <w:left w:val="nil"/>
              <w:bottom w:val="single" w:sz="8" w:space="0" w:color="auto"/>
              <w:right w:val="single" w:sz="8" w:space="0" w:color="auto"/>
            </w:tcBorders>
            <w:shd w:val="clear" w:color="auto" w:fill="auto"/>
            <w:vAlign w:val="center"/>
            <w:hideMark/>
          </w:tcPr>
          <w:p w14:paraId="7DDE436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52CC9CE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EAB7B9F"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63B23D5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7E8A78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370776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CA0B60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000000" w:fill="D9D9D9"/>
            <w:noWrap/>
            <w:vAlign w:val="center"/>
            <w:hideMark/>
          </w:tcPr>
          <w:p w14:paraId="4C750D8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195CB97"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2AB032E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49C9F1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000000" w:fill="D9D9D9"/>
            <w:noWrap/>
            <w:vAlign w:val="center"/>
            <w:hideMark/>
          </w:tcPr>
          <w:p w14:paraId="47909F9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246E9A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457D787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9824E4E"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000000" w:fill="D9D9D9"/>
            <w:noWrap/>
            <w:vAlign w:val="center"/>
            <w:hideMark/>
          </w:tcPr>
          <w:p w14:paraId="1702FC9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r w:rsidR="004131C6" w:rsidRPr="004131C6" w14:paraId="467237E1" w14:textId="77777777" w:rsidTr="00153AEF">
        <w:trPr>
          <w:trHeight w:val="330"/>
        </w:trPr>
        <w:tc>
          <w:tcPr>
            <w:tcW w:w="637" w:type="pct"/>
            <w:vMerge/>
            <w:tcBorders>
              <w:top w:val="nil"/>
              <w:left w:val="single" w:sz="8" w:space="0" w:color="auto"/>
              <w:bottom w:val="single" w:sz="8" w:space="0" w:color="000000"/>
              <w:right w:val="single" w:sz="8" w:space="0" w:color="auto"/>
            </w:tcBorders>
            <w:vAlign w:val="center"/>
            <w:hideMark/>
          </w:tcPr>
          <w:p w14:paraId="6B6F4D82" w14:textId="77777777" w:rsidR="00723D13" w:rsidRPr="004131C6" w:rsidRDefault="00723D13" w:rsidP="00DF797F">
            <w:pPr>
              <w:jc w:val="both"/>
              <w:rPr>
                <w:rFonts w:eastAsia="Times New Roman" w:cs="Arial"/>
                <w:color w:val="000000" w:themeColor="text1"/>
                <w:szCs w:val="24"/>
                <w:lang w:eastAsia="es-CO"/>
              </w:rPr>
            </w:pPr>
          </w:p>
        </w:tc>
        <w:tc>
          <w:tcPr>
            <w:tcW w:w="560" w:type="pct"/>
            <w:vMerge/>
            <w:tcBorders>
              <w:top w:val="nil"/>
              <w:left w:val="single" w:sz="8" w:space="0" w:color="auto"/>
              <w:bottom w:val="single" w:sz="8" w:space="0" w:color="000000"/>
              <w:right w:val="single" w:sz="8" w:space="0" w:color="auto"/>
            </w:tcBorders>
            <w:vAlign w:val="center"/>
            <w:hideMark/>
          </w:tcPr>
          <w:p w14:paraId="27FD551C" w14:textId="77777777" w:rsidR="00723D13" w:rsidRPr="004131C6" w:rsidRDefault="00723D13" w:rsidP="00DF797F">
            <w:pPr>
              <w:jc w:val="both"/>
              <w:rPr>
                <w:rFonts w:eastAsia="Times New Roman" w:cs="Arial"/>
                <w:color w:val="000000" w:themeColor="text1"/>
                <w:szCs w:val="24"/>
                <w:lang w:eastAsia="es-CO"/>
              </w:rPr>
            </w:pPr>
          </w:p>
        </w:tc>
        <w:tc>
          <w:tcPr>
            <w:tcW w:w="1091" w:type="pct"/>
            <w:tcBorders>
              <w:top w:val="nil"/>
              <w:left w:val="nil"/>
              <w:bottom w:val="single" w:sz="8" w:space="0" w:color="auto"/>
              <w:right w:val="single" w:sz="8" w:space="0" w:color="auto"/>
            </w:tcBorders>
            <w:shd w:val="clear" w:color="auto" w:fill="auto"/>
            <w:vAlign w:val="center"/>
            <w:hideMark/>
          </w:tcPr>
          <w:p w14:paraId="3CB6E7C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val="es-ES" w:eastAsia="es-CO"/>
              </w:rPr>
              <w:t>Gestionar las comunicaciones</w:t>
            </w:r>
          </w:p>
        </w:tc>
        <w:tc>
          <w:tcPr>
            <w:tcW w:w="169" w:type="pct"/>
            <w:tcBorders>
              <w:top w:val="nil"/>
              <w:left w:val="nil"/>
              <w:bottom w:val="single" w:sz="8" w:space="0" w:color="auto"/>
              <w:right w:val="single" w:sz="8" w:space="0" w:color="auto"/>
            </w:tcBorders>
            <w:shd w:val="clear" w:color="auto" w:fill="auto"/>
            <w:vAlign w:val="center"/>
            <w:hideMark/>
          </w:tcPr>
          <w:p w14:paraId="4FE626D0"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4B6BE6E2"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auto" w:fill="auto"/>
            <w:noWrap/>
            <w:vAlign w:val="center"/>
            <w:hideMark/>
          </w:tcPr>
          <w:p w14:paraId="0585467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64ED1F5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7D74954"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92512BB"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E4C431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0" w:type="pct"/>
            <w:tcBorders>
              <w:top w:val="nil"/>
              <w:left w:val="nil"/>
              <w:bottom w:val="single" w:sz="8" w:space="0" w:color="auto"/>
              <w:right w:val="single" w:sz="8" w:space="0" w:color="auto"/>
            </w:tcBorders>
            <w:shd w:val="clear" w:color="000000" w:fill="D9D9D9"/>
            <w:noWrap/>
            <w:vAlign w:val="center"/>
            <w:hideMark/>
          </w:tcPr>
          <w:p w14:paraId="0EB7655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2CB757C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10AE53D8"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0AD338F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2" w:type="pct"/>
            <w:tcBorders>
              <w:top w:val="nil"/>
              <w:left w:val="nil"/>
              <w:bottom w:val="single" w:sz="8" w:space="0" w:color="auto"/>
              <w:right w:val="single" w:sz="8" w:space="0" w:color="auto"/>
            </w:tcBorders>
            <w:shd w:val="clear" w:color="000000" w:fill="D9D9D9"/>
            <w:noWrap/>
            <w:vAlign w:val="center"/>
            <w:hideMark/>
          </w:tcPr>
          <w:p w14:paraId="643C6D96"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7D44ECE1"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58406853"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69" w:type="pct"/>
            <w:tcBorders>
              <w:top w:val="nil"/>
              <w:left w:val="nil"/>
              <w:bottom w:val="single" w:sz="8" w:space="0" w:color="auto"/>
              <w:right w:val="single" w:sz="8" w:space="0" w:color="auto"/>
            </w:tcBorders>
            <w:shd w:val="clear" w:color="000000" w:fill="D9D9D9"/>
            <w:noWrap/>
            <w:vAlign w:val="center"/>
            <w:hideMark/>
          </w:tcPr>
          <w:p w14:paraId="39EF2A45"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c>
          <w:tcPr>
            <w:tcW w:w="173" w:type="pct"/>
            <w:tcBorders>
              <w:top w:val="nil"/>
              <w:left w:val="nil"/>
              <w:bottom w:val="single" w:sz="8" w:space="0" w:color="auto"/>
              <w:right w:val="single" w:sz="8" w:space="0" w:color="auto"/>
            </w:tcBorders>
            <w:shd w:val="clear" w:color="000000" w:fill="D9D9D9"/>
            <w:noWrap/>
            <w:vAlign w:val="center"/>
            <w:hideMark/>
          </w:tcPr>
          <w:p w14:paraId="2735650C" w14:textId="77777777" w:rsidR="00723D13" w:rsidRPr="004131C6" w:rsidRDefault="00723D13" w:rsidP="00DF797F">
            <w:pPr>
              <w:jc w:val="both"/>
              <w:rPr>
                <w:rFonts w:eastAsia="Times New Roman" w:cs="Arial"/>
                <w:color w:val="000000" w:themeColor="text1"/>
                <w:szCs w:val="24"/>
                <w:lang w:eastAsia="es-CO"/>
              </w:rPr>
            </w:pPr>
            <w:r w:rsidRPr="004131C6">
              <w:rPr>
                <w:rFonts w:eastAsia="Times New Roman" w:cs="Arial"/>
                <w:color w:val="000000" w:themeColor="text1"/>
                <w:szCs w:val="24"/>
                <w:lang w:eastAsia="es-CO"/>
              </w:rPr>
              <w:t> </w:t>
            </w:r>
          </w:p>
        </w:tc>
      </w:tr>
    </w:tbl>
    <w:p w14:paraId="1D17BA46" w14:textId="77777777" w:rsidR="00723D13" w:rsidRPr="004131C6" w:rsidRDefault="00723D13" w:rsidP="00DF797F">
      <w:pPr>
        <w:jc w:val="both"/>
        <w:rPr>
          <w:rFonts w:cs="Arial"/>
          <w:color w:val="000000" w:themeColor="text1"/>
          <w:szCs w:val="24"/>
        </w:rPr>
      </w:pPr>
    </w:p>
    <w:p w14:paraId="5677EB35" w14:textId="77777777" w:rsidR="002B5777" w:rsidRPr="004131C6" w:rsidRDefault="002B5777" w:rsidP="00DF797F">
      <w:pPr>
        <w:tabs>
          <w:tab w:val="left" w:pos="5235"/>
        </w:tabs>
        <w:jc w:val="both"/>
        <w:rPr>
          <w:rFonts w:cs="Arial"/>
          <w:color w:val="000000" w:themeColor="text1"/>
          <w:szCs w:val="24"/>
        </w:rPr>
      </w:pPr>
    </w:p>
    <w:p w14:paraId="7AAF4463" w14:textId="77777777" w:rsidR="002B5777" w:rsidRPr="004131C6" w:rsidRDefault="002B5777" w:rsidP="00DF797F">
      <w:pPr>
        <w:pStyle w:val="Ttulo1"/>
        <w:numPr>
          <w:ilvl w:val="0"/>
          <w:numId w:val="15"/>
        </w:numPr>
        <w:spacing w:before="0"/>
        <w:ind w:left="426" w:hanging="426"/>
        <w:jc w:val="both"/>
        <w:rPr>
          <w:rFonts w:ascii="Arial" w:hAnsi="Arial" w:cs="Arial"/>
          <w:b/>
          <w:bCs/>
          <w:color w:val="000000" w:themeColor="text1"/>
          <w:sz w:val="24"/>
          <w:szCs w:val="24"/>
        </w:rPr>
      </w:pPr>
      <w:bookmarkStart w:id="176" w:name="_Toc80351269"/>
      <w:r w:rsidRPr="004131C6">
        <w:rPr>
          <w:rFonts w:ascii="Arial" w:hAnsi="Arial" w:cs="Arial"/>
          <w:b/>
          <w:bCs/>
          <w:color w:val="000000" w:themeColor="text1"/>
          <w:sz w:val="24"/>
          <w:szCs w:val="24"/>
        </w:rPr>
        <w:t>PLAN DE ACCIÓN</w:t>
      </w:r>
      <w:bookmarkEnd w:id="176"/>
    </w:p>
    <w:p w14:paraId="30DF71F7" w14:textId="77777777" w:rsidR="002B5777" w:rsidRPr="004131C6" w:rsidRDefault="002B5777" w:rsidP="00DF797F">
      <w:pPr>
        <w:tabs>
          <w:tab w:val="left" w:pos="5235"/>
        </w:tabs>
        <w:jc w:val="both"/>
        <w:rPr>
          <w:rFonts w:cs="Arial"/>
          <w:color w:val="000000" w:themeColor="text1"/>
          <w:szCs w:val="24"/>
        </w:rPr>
      </w:pPr>
    </w:p>
    <w:p w14:paraId="0723EF12" w14:textId="77777777" w:rsidR="0012655E" w:rsidRPr="004131C6" w:rsidRDefault="0012655E" w:rsidP="00DF797F">
      <w:pPr>
        <w:tabs>
          <w:tab w:val="left" w:pos="5235"/>
        </w:tabs>
        <w:jc w:val="both"/>
        <w:rPr>
          <w:rFonts w:cs="Arial"/>
          <w:color w:val="000000" w:themeColor="text1"/>
          <w:szCs w:val="24"/>
        </w:rPr>
      </w:pPr>
    </w:p>
    <w:p w14:paraId="37328C8D" w14:textId="5A885D49" w:rsidR="00771B0B" w:rsidRPr="004131C6" w:rsidRDefault="00F863A7" w:rsidP="00DF797F">
      <w:pPr>
        <w:tabs>
          <w:tab w:val="left" w:pos="5235"/>
        </w:tabs>
        <w:jc w:val="both"/>
        <w:rPr>
          <w:rFonts w:cs="Arial"/>
          <w:color w:val="000000" w:themeColor="text1"/>
          <w:szCs w:val="24"/>
        </w:rPr>
      </w:pPr>
      <w:r w:rsidRPr="004131C6">
        <w:rPr>
          <w:rFonts w:cs="Arial"/>
          <w:color w:val="000000" w:themeColor="text1"/>
          <w:szCs w:val="24"/>
        </w:rPr>
        <w:t>Ver anexo plan de acción.</w:t>
      </w:r>
    </w:p>
    <w:p w14:paraId="2946DEB5" w14:textId="77777777" w:rsidR="00771B0B" w:rsidRPr="004131C6" w:rsidRDefault="00771B0B" w:rsidP="00DF797F">
      <w:pPr>
        <w:tabs>
          <w:tab w:val="left" w:pos="5235"/>
        </w:tabs>
        <w:jc w:val="both"/>
        <w:rPr>
          <w:rFonts w:cs="Arial"/>
          <w:color w:val="000000" w:themeColor="text1"/>
          <w:szCs w:val="24"/>
        </w:rPr>
      </w:pPr>
    </w:p>
    <w:p w14:paraId="1EDA854C" w14:textId="77777777" w:rsidR="0012655E" w:rsidRPr="004131C6" w:rsidRDefault="0012655E" w:rsidP="00DF797F">
      <w:pPr>
        <w:tabs>
          <w:tab w:val="left" w:pos="5235"/>
        </w:tabs>
        <w:jc w:val="both"/>
        <w:rPr>
          <w:rFonts w:cs="Arial"/>
          <w:color w:val="000000" w:themeColor="text1"/>
          <w:szCs w:val="24"/>
        </w:rPr>
      </w:pPr>
    </w:p>
    <w:p w14:paraId="40386949" w14:textId="77777777" w:rsidR="002B5777" w:rsidRPr="004131C6" w:rsidRDefault="002B5777" w:rsidP="00DF797F">
      <w:pPr>
        <w:pStyle w:val="Ttulo1"/>
        <w:numPr>
          <w:ilvl w:val="0"/>
          <w:numId w:val="15"/>
        </w:numPr>
        <w:spacing w:before="0"/>
        <w:ind w:left="426" w:hanging="426"/>
        <w:jc w:val="both"/>
        <w:rPr>
          <w:rFonts w:ascii="Arial" w:hAnsi="Arial" w:cs="Arial"/>
          <w:b/>
          <w:bCs/>
          <w:color w:val="000000" w:themeColor="text1"/>
          <w:sz w:val="24"/>
          <w:szCs w:val="24"/>
        </w:rPr>
      </w:pPr>
      <w:bookmarkStart w:id="177" w:name="_Toc80351270"/>
      <w:r w:rsidRPr="004131C6">
        <w:rPr>
          <w:rFonts w:ascii="Arial" w:hAnsi="Arial" w:cs="Arial"/>
          <w:b/>
          <w:bCs/>
          <w:color w:val="000000" w:themeColor="text1"/>
          <w:sz w:val="24"/>
          <w:szCs w:val="24"/>
        </w:rPr>
        <w:t>SEGUIMIENTO</w:t>
      </w:r>
      <w:bookmarkEnd w:id="177"/>
    </w:p>
    <w:p w14:paraId="4F2BE398" w14:textId="77777777" w:rsidR="002B5777" w:rsidRPr="004131C6" w:rsidRDefault="002B5777" w:rsidP="00DF797F">
      <w:pPr>
        <w:tabs>
          <w:tab w:val="left" w:pos="5235"/>
        </w:tabs>
        <w:jc w:val="both"/>
        <w:rPr>
          <w:rFonts w:cs="Arial"/>
          <w:color w:val="000000" w:themeColor="text1"/>
          <w:szCs w:val="24"/>
        </w:rPr>
      </w:pPr>
    </w:p>
    <w:p w14:paraId="61C72265" w14:textId="77777777" w:rsidR="0012655E" w:rsidRPr="004131C6" w:rsidRDefault="0012655E" w:rsidP="00DF797F">
      <w:pPr>
        <w:tabs>
          <w:tab w:val="left" w:pos="5235"/>
        </w:tabs>
        <w:jc w:val="both"/>
        <w:rPr>
          <w:rFonts w:cs="Arial"/>
          <w:color w:val="000000" w:themeColor="text1"/>
          <w:szCs w:val="24"/>
        </w:rPr>
      </w:pPr>
    </w:p>
    <w:p w14:paraId="0DC11279" w14:textId="58D91A33" w:rsidR="00771B0B" w:rsidRPr="004131C6" w:rsidRDefault="00F863A7" w:rsidP="00DF797F">
      <w:pPr>
        <w:tabs>
          <w:tab w:val="left" w:pos="5235"/>
        </w:tabs>
        <w:jc w:val="both"/>
        <w:rPr>
          <w:rFonts w:cs="Arial"/>
          <w:color w:val="000000" w:themeColor="text1"/>
          <w:szCs w:val="24"/>
        </w:rPr>
      </w:pPr>
      <w:r w:rsidRPr="004131C6">
        <w:rPr>
          <w:rFonts w:cs="Arial"/>
          <w:color w:val="000000" w:themeColor="text1"/>
          <w:szCs w:val="24"/>
        </w:rPr>
        <w:t>Matriz de seguimiento.</w:t>
      </w:r>
    </w:p>
    <w:p w14:paraId="42EE6640" w14:textId="77777777" w:rsidR="00771B0B" w:rsidRPr="004131C6" w:rsidRDefault="00771B0B" w:rsidP="00DF797F">
      <w:pPr>
        <w:tabs>
          <w:tab w:val="left" w:pos="5235"/>
        </w:tabs>
        <w:jc w:val="both"/>
        <w:rPr>
          <w:rFonts w:cs="Arial"/>
          <w:color w:val="000000" w:themeColor="text1"/>
          <w:szCs w:val="24"/>
        </w:rPr>
      </w:pPr>
    </w:p>
    <w:p w14:paraId="4ED58B3A" w14:textId="77777777" w:rsidR="0012655E" w:rsidRPr="004131C6" w:rsidRDefault="0012655E" w:rsidP="00DF797F">
      <w:pPr>
        <w:tabs>
          <w:tab w:val="left" w:pos="5235"/>
        </w:tabs>
        <w:jc w:val="both"/>
        <w:rPr>
          <w:rFonts w:cs="Arial"/>
          <w:color w:val="000000" w:themeColor="text1"/>
          <w:szCs w:val="24"/>
        </w:rPr>
      </w:pPr>
    </w:p>
    <w:p w14:paraId="714B1213" w14:textId="77777777" w:rsidR="002B5777" w:rsidRPr="004131C6" w:rsidRDefault="002B5777" w:rsidP="00DF797F">
      <w:pPr>
        <w:pStyle w:val="Ttulo1"/>
        <w:numPr>
          <w:ilvl w:val="0"/>
          <w:numId w:val="15"/>
        </w:numPr>
        <w:spacing w:before="0"/>
        <w:ind w:left="426" w:hanging="426"/>
        <w:jc w:val="both"/>
        <w:rPr>
          <w:rFonts w:ascii="Arial" w:hAnsi="Arial" w:cs="Arial"/>
          <w:b/>
          <w:bCs/>
          <w:color w:val="000000" w:themeColor="text1"/>
          <w:sz w:val="24"/>
          <w:szCs w:val="24"/>
        </w:rPr>
      </w:pPr>
      <w:bookmarkStart w:id="178" w:name="_Toc80351271"/>
      <w:r w:rsidRPr="004131C6">
        <w:rPr>
          <w:rFonts w:ascii="Arial" w:hAnsi="Arial" w:cs="Arial"/>
          <w:b/>
          <w:bCs/>
          <w:color w:val="000000" w:themeColor="text1"/>
          <w:sz w:val="24"/>
          <w:szCs w:val="24"/>
        </w:rPr>
        <w:t>RENDICIÓN DE CUENTAS</w:t>
      </w:r>
      <w:bookmarkEnd w:id="178"/>
    </w:p>
    <w:p w14:paraId="68015338" w14:textId="77777777" w:rsidR="009C79F9" w:rsidRPr="004131C6" w:rsidRDefault="009C79F9" w:rsidP="00DF797F">
      <w:pPr>
        <w:tabs>
          <w:tab w:val="left" w:pos="5235"/>
        </w:tabs>
        <w:jc w:val="both"/>
        <w:rPr>
          <w:rFonts w:cs="Arial"/>
          <w:color w:val="000000" w:themeColor="text1"/>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4131C6" w:rsidRPr="004131C6" w14:paraId="63BE21FE" w14:textId="77777777" w:rsidTr="00742992">
        <w:tc>
          <w:tcPr>
            <w:tcW w:w="2942" w:type="dxa"/>
          </w:tcPr>
          <w:p w14:paraId="381EE59D" w14:textId="77777777" w:rsidR="002752AA" w:rsidRPr="004131C6" w:rsidRDefault="002752AA" w:rsidP="00DF797F">
            <w:pPr>
              <w:jc w:val="both"/>
              <w:rPr>
                <w:rFonts w:cs="Arial"/>
                <w:color w:val="000000" w:themeColor="text1"/>
                <w:szCs w:val="24"/>
              </w:rPr>
            </w:pPr>
            <w:r w:rsidRPr="004131C6">
              <w:rPr>
                <w:rFonts w:cs="Arial"/>
                <w:color w:val="000000" w:themeColor="text1"/>
                <w:szCs w:val="24"/>
              </w:rPr>
              <w:t>Versión</w:t>
            </w:r>
          </w:p>
        </w:tc>
        <w:tc>
          <w:tcPr>
            <w:tcW w:w="2943" w:type="dxa"/>
          </w:tcPr>
          <w:p w14:paraId="145B897C" w14:textId="77777777" w:rsidR="002752AA" w:rsidRPr="004131C6" w:rsidRDefault="002752AA" w:rsidP="00DF797F">
            <w:pPr>
              <w:jc w:val="both"/>
              <w:rPr>
                <w:rFonts w:cs="Arial"/>
                <w:color w:val="000000" w:themeColor="text1"/>
                <w:szCs w:val="24"/>
              </w:rPr>
            </w:pPr>
            <w:r w:rsidRPr="004131C6">
              <w:rPr>
                <w:rFonts w:cs="Arial"/>
                <w:color w:val="000000" w:themeColor="text1"/>
                <w:szCs w:val="24"/>
              </w:rPr>
              <w:t>Fecha</w:t>
            </w:r>
          </w:p>
        </w:tc>
        <w:tc>
          <w:tcPr>
            <w:tcW w:w="2943" w:type="dxa"/>
          </w:tcPr>
          <w:p w14:paraId="16B61E89" w14:textId="77777777" w:rsidR="002752AA" w:rsidRPr="004131C6" w:rsidRDefault="002752AA" w:rsidP="00DF797F">
            <w:pPr>
              <w:jc w:val="both"/>
              <w:rPr>
                <w:rFonts w:cs="Arial"/>
                <w:color w:val="000000" w:themeColor="text1"/>
                <w:szCs w:val="24"/>
              </w:rPr>
            </w:pPr>
            <w:r w:rsidRPr="004131C6">
              <w:rPr>
                <w:rFonts w:cs="Arial"/>
                <w:color w:val="000000" w:themeColor="text1"/>
                <w:szCs w:val="24"/>
              </w:rPr>
              <w:t>Cambios realizados</w:t>
            </w:r>
          </w:p>
        </w:tc>
      </w:tr>
      <w:tr w:rsidR="002752AA" w:rsidRPr="004131C6" w14:paraId="02E0DE1D" w14:textId="77777777" w:rsidTr="00742992">
        <w:tc>
          <w:tcPr>
            <w:tcW w:w="2942" w:type="dxa"/>
          </w:tcPr>
          <w:p w14:paraId="4C8CB8A6" w14:textId="56C8B365" w:rsidR="002752AA" w:rsidRPr="004131C6" w:rsidRDefault="006A3517" w:rsidP="00DF797F">
            <w:pPr>
              <w:jc w:val="both"/>
              <w:rPr>
                <w:rFonts w:cs="Arial"/>
                <w:color w:val="000000" w:themeColor="text1"/>
                <w:szCs w:val="24"/>
              </w:rPr>
            </w:pPr>
            <w:r>
              <w:rPr>
                <w:rFonts w:cs="Arial"/>
                <w:color w:val="000000" w:themeColor="text1"/>
                <w:szCs w:val="24"/>
              </w:rPr>
              <w:t>2</w:t>
            </w:r>
          </w:p>
        </w:tc>
        <w:tc>
          <w:tcPr>
            <w:tcW w:w="2943" w:type="dxa"/>
          </w:tcPr>
          <w:p w14:paraId="4D948BD9" w14:textId="3B08F60A" w:rsidR="002752AA" w:rsidRPr="004131C6" w:rsidRDefault="000711BF" w:rsidP="00DF797F">
            <w:pPr>
              <w:jc w:val="both"/>
              <w:rPr>
                <w:rFonts w:cs="Arial"/>
                <w:color w:val="000000" w:themeColor="text1"/>
                <w:szCs w:val="24"/>
              </w:rPr>
            </w:pPr>
            <w:r>
              <w:rPr>
                <w:rFonts w:cs="Arial"/>
                <w:color w:val="000000" w:themeColor="text1"/>
                <w:szCs w:val="24"/>
              </w:rPr>
              <w:t>30</w:t>
            </w:r>
            <w:r w:rsidR="006A3517">
              <w:rPr>
                <w:rFonts w:cs="Arial"/>
                <w:color w:val="000000" w:themeColor="text1"/>
                <w:szCs w:val="24"/>
              </w:rPr>
              <w:t>/12/202</w:t>
            </w:r>
            <w:r w:rsidR="00ED3DF0">
              <w:rPr>
                <w:rFonts w:cs="Arial"/>
                <w:color w:val="000000" w:themeColor="text1"/>
                <w:szCs w:val="24"/>
              </w:rPr>
              <w:t>1</w:t>
            </w:r>
          </w:p>
        </w:tc>
        <w:tc>
          <w:tcPr>
            <w:tcW w:w="2943" w:type="dxa"/>
          </w:tcPr>
          <w:p w14:paraId="56C5F1FA" w14:textId="15F9DD2F" w:rsidR="002752AA" w:rsidRPr="004131C6" w:rsidRDefault="006A3517" w:rsidP="00DF797F">
            <w:pPr>
              <w:jc w:val="both"/>
              <w:rPr>
                <w:rFonts w:cs="Arial"/>
                <w:color w:val="000000" w:themeColor="text1"/>
                <w:szCs w:val="24"/>
              </w:rPr>
            </w:pPr>
            <w:r>
              <w:rPr>
                <w:rFonts w:cs="Arial"/>
                <w:color w:val="000000" w:themeColor="text1"/>
                <w:szCs w:val="24"/>
              </w:rPr>
              <w:t>Actualización</w:t>
            </w:r>
          </w:p>
        </w:tc>
      </w:tr>
    </w:tbl>
    <w:p w14:paraId="103CF532" w14:textId="77777777" w:rsidR="002752AA" w:rsidRPr="004131C6" w:rsidRDefault="002752AA" w:rsidP="00DF797F">
      <w:pPr>
        <w:jc w:val="both"/>
        <w:rPr>
          <w:rFonts w:cs="Arial"/>
          <w:color w:val="000000" w:themeColor="text1"/>
          <w:szCs w:val="24"/>
        </w:rPr>
      </w:pPr>
    </w:p>
    <w:p w14:paraId="0D9734BE" w14:textId="77777777" w:rsidR="002752AA" w:rsidRPr="004131C6" w:rsidRDefault="002752AA" w:rsidP="00DF797F">
      <w:pPr>
        <w:jc w:val="both"/>
        <w:rPr>
          <w:rFonts w:cs="Arial"/>
          <w:color w:val="000000" w:themeColor="text1"/>
          <w:szCs w:val="24"/>
        </w:rPr>
      </w:pPr>
      <w:r w:rsidRPr="004131C6">
        <w:rPr>
          <w:rFonts w:cs="Arial"/>
          <w:color w:val="000000" w:themeColor="text1"/>
          <w:szCs w:val="24"/>
        </w:rPr>
        <w:t xml:space="preserve">Para su publicación se realiza revisión y aprobación por parte de las directivas de </w:t>
      </w:r>
      <w:proofErr w:type="spellStart"/>
      <w:r w:rsidRPr="004131C6">
        <w:rPr>
          <w:rFonts w:cs="Arial"/>
          <w:color w:val="000000" w:themeColor="text1"/>
          <w:szCs w:val="24"/>
        </w:rPr>
        <w:t>Incolballet</w:t>
      </w:r>
      <w:proofErr w:type="spellEnd"/>
      <w:r w:rsidRPr="004131C6">
        <w:rPr>
          <w:rFonts w:cs="Arial"/>
          <w:color w:val="000000" w:themeColor="text1"/>
          <w:szCs w:val="24"/>
        </w:rPr>
        <w:t>.</w:t>
      </w:r>
    </w:p>
    <w:p w14:paraId="7CCF0BA0" w14:textId="77777777" w:rsidR="002752AA" w:rsidRPr="004131C6" w:rsidRDefault="002752AA" w:rsidP="00DF797F">
      <w:pPr>
        <w:jc w:val="both"/>
        <w:rPr>
          <w:rFonts w:cs="Arial"/>
          <w:color w:val="000000" w:themeColor="text1"/>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4131C6" w:rsidRPr="004131C6" w14:paraId="03361E8F" w14:textId="77777777" w:rsidTr="00742992">
        <w:tc>
          <w:tcPr>
            <w:tcW w:w="8828" w:type="dxa"/>
            <w:gridSpan w:val="3"/>
          </w:tcPr>
          <w:p w14:paraId="2DFDF894" w14:textId="7A48A120" w:rsidR="002752AA" w:rsidRPr="004131C6" w:rsidRDefault="002752AA" w:rsidP="00DF797F">
            <w:pPr>
              <w:jc w:val="both"/>
              <w:rPr>
                <w:rFonts w:cs="Arial"/>
                <w:color w:val="000000" w:themeColor="text1"/>
                <w:szCs w:val="24"/>
              </w:rPr>
            </w:pPr>
            <w:r w:rsidRPr="004131C6">
              <w:rPr>
                <w:rFonts w:cs="Arial"/>
                <w:color w:val="000000" w:themeColor="text1"/>
                <w:szCs w:val="24"/>
              </w:rPr>
              <w:t xml:space="preserve">PLAN </w:t>
            </w:r>
            <w:r w:rsidR="00723D13" w:rsidRPr="004131C6">
              <w:rPr>
                <w:rFonts w:cs="Arial"/>
                <w:color w:val="000000" w:themeColor="text1"/>
                <w:szCs w:val="24"/>
              </w:rPr>
              <w:t>de Tratamiento de Seguridad y Privacidad de la Inform</w:t>
            </w:r>
            <w:r w:rsidR="00463CCB">
              <w:rPr>
                <w:rFonts w:cs="Arial"/>
                <w:color w:val="000000" w:themeColor="text1"/>
                <w:szCs w:val="24"/>
              </w:rPr>
              <w:t>a</w:t>
            </w:r>
            <w:r w:rsidR="00723D13" w:rsidRPr="004131C6">
              <w:rPr>
                <w:rFonts w:cs="Arial"/>
                <w:color w:val="000000" w:themeColor="text1"/>
                <w:szCs w:val="24"/>
              </w:rPr>
              <w:t>ción</w:t>
            </w:r>
          </w:p>
        </w:tc>
      </w:tr>
      <w:tr w:rsidR="004131C6" w:rsidRPr="004131C6" w14:paraId="75C22A5E" w14:textId="77777777" w:rsidTr="00742992">
        <w:tc>
          <w:tcPr>
            <w:tcW w:w="2942" w:type="dxa"/>
          </w:tcPr>
          <w:p w14:paraId="4E3F10CA" w14:textId="77777777" w:rsidR="002752AA" w:rsidRPr="004131C6" w:rsidRDefault="002752AA" w:rsidP="00DF797F">
            <w:pPr>
              <w:jc w:val="both"/>
              <w:rPr>
                <w:rFonts w:cs="Arial"/>
                <w:color w:val="000000" w:themeColor="text1"/>
                <w:szCs w:val="24"/>
              </w:rPr>
            </w:pPr>
            <w:r w:rsidRPr="004131C6">
              <w:rPr>
                <w:rFonts w:cs="Arial"/>
                <w:color w:val="000000" w:themeColor="text1"/>
                <w:szCs w:val="24"/>
              </w:rPr>
              <w:t>Elaboró</w:t>
            </w:r>
          </w:p>
        </w:tc>
        <w:tc>
          <w:tcPr>
            <w:tcW w:w="2943" w:type="dxa"/>
          </w:tcPr>
          <w:p w14:paraId="6474021B" w14:textId="77777777" w:rsidR="002752AA" w:rsidRPr="004131C6" w:rsidRDefault="002752AA" w:rsidP="00DF797F">
            <w:pPr>
              <w:jc w:val="both"/>
              <w:rPr>
                <w:rFonts w:cs="Arial"/>
                <w:color w:val="000000" w:themeColor="text1"/>
                <w:szCs w:val="24"/>
              </w:rPr>
            </w:pPr>
            <w:r w:rsidRPr="004131C6">
              <w:rPr>
                <w:rFonts w:cs="Arial"/>
                <w:color w:val="000000" w:themeColor="text1"/>
                <w:szCs w:val="24"/>
              </w:rPr>
              <w:t>Aprobó</w:t>
            </w:r>
          </w:p>
        </w:tc>
        <w:tc>
          <w:tcPr>
            <w:tcW w:w="2943" w:type="dxa"/>
          </w:tcPr>
          <w:p w14:paraId="5181A5CA" w14:textId="77777777" w:rsidR="002752AA" w:rsidRPr="004131C6" w:rsidRDefault="002752AA" w:rsidP="00DF797F">
            <w:pPr>
              <w:jc w:val="both"/>
              <w:rPr>
                <w:rFonts w:cs="Arial"/>
                <w:color w:val="000000" w:themeColor="text1"/>
                <w:szCs w:val="24"/>
              </w:rPr>
            </w:pPr>
            <w:r w:rsidRPr="004131C6">
              <w:rPr>
                <w:rFonts w:cs="Arial"/>
                <w:color w:val="000000" w:themeColor="text1"/>
                <w:szCs w:val="24"/>
              </w:rPr>
              <w:t>Aprobó</w:t>
            </w:r>
          </w:p>
        </w:tc>
      </w:tr>
      <w:tr w:rsidR="004131C6" w:rsidRPr="004131C6" w14:paraId="437BFDF7" w14:textId="77777777" w:rsidTr="00742992">
        <w:tc>
          <w:tcPr>
            <w:tcW w:w="2942" w:type="dxa"/>
          </w:tcPr>
          <w:p w14:paraId="7FEF6D2A" w14:textId="622C81BD" w:rsidR="002752AA" w:rsidRPr="004131C6" w:rsidRDefault="006A3517" w:rsidP="00DF797F">
            <w:pPr>
              <w:jc w:val="both"/>
              <w:rPr>
                <w:rFonts w:cs="Arial"/>
                <w:color w:val="000000" w:themeColor="text1"/>
                <w:szCs w:val="24"/>
              </w:rPr>
            </w:pPr>
            <w:r>
              <w:rPr>
                <w:rFonts w:cs="Arial"/>
                <w:color w:val="000000" w:themeColor="text1"/>
                <w:szCs w:val="24"/>
              </w:rPr>
              <w:t xml:space="preserve">JAMES GUTIERREZ </w:t>
            </w:r>
          </w:p>
        </w:tc>
        <w:tc>
          <w:tcPr>
            <w:tcW w:w="2943" w:type="dxa"/>
          </w:tcPr>
          <w:p w14:paraId="1F3BF326" w14:textId="34EF1DE7" w:rsidR="002752AA" w:rsidRPr="004131C6" w:rsidRDefault="006A3517" w:rsidP="00DF797F">
            <w:pPr>
              <w:jc w:val="both"/>
              <w:rPr>
                <w:rFonts w:cs="Arial"/>
                <w:color w:val="000000" w:themeColor="text1"/>
                <w:szCs w:val="24"/>
              </w:rPr>
            </w:pPr>
            <w:r>
              <w:rPr>
                <w:rFonts w:cs="Arial"/>
                <w:color w:val="000000" w:themeColor="text1"/>
                <w:szCs w:val="24"/>
              </w:rPr>
              <w:t>BEATRIZ DELGADO</w:t>
            </w:r>
          </w:p>
        </w:tc>
        <w:tc>
          <w:tcPr>
            <w:tcW w:w="2943" w:type="dxa"/>
          </w:tcPr>
          <w:p w14:paraId="59EBBB44" w14:textId="77777777" w:rsidR="002752AA" w:rsidRPr="004131C6" w:rsidRDefault="002752AA" w:rsidP="00DF797F">
            <w:pPr>
              <w:jc w:val="both"/>
              <w:rPr>
                <w:rFonts w:cs="Arial"/>
                <w:color w:val="000000" w:themeColor="text1"/>
                <w:szCs w:val="24"/>
              </w:rPr>
            </w:pPr>
          </w:p>
        </w:tc>
      </w:tr>
      <w:tr w:rsidR="002752AA" w:rsidRPr="004131C6" w14:paraId="5C6311E1" w14:textId="77777777" w:rsidTr="002752AA">
        <w:trPr>
          <w:trHeight w:val="665"/>
        </w:trPr>
        <w:tc>
          <w:tcPr>
            <w:tcW w:w="2942" w:type="dxa"/>
          </w:tcPr>
          <w:p w14:paraId="25E72097" w14:textId="77777777" w:rsidR="002752AA" w:rsidRPr="004131C6" w:rsidRDefault="002752AA" w:rsidP="00DF797F">
            <w:pPr>
              <w:jc w:val="both"/>
              <w:rPr>
                <w:rFonts w:cs="Arial"/>
                <w:color w:val="000000" w:themeColor="text1"/>
                <w:szCs w:val="24"/>
              </w:rPr>
            </w:pPr>
          </w:p>
        </w:tc>
        <w:tc>
          <w:tcPr>
            <w:tcW w:w="2943" w:type="dxa"/>
          </w:tcPr>
          <w:p w14:paraId="2EDA1719" w14:textId="77777777" w:rsidR="002752AA" w:rsidRPr="004131C6" w:rsidRDefault="002752AA" w:rsidP="00DF797F">
            <w:pPr>
              <w:jc w:val="both"/>
              <w:rPr>
                <w:rFonts w:cs="Arial"/>
                <w:color w:val="000000" w:themeColor="text1"/>
                <w:szCs w:val="24"/>
              </w:rPr>
            </w:pPr>
          </w:p>
        </w:tc>
        <w:tc>
          <w:tcPr>
            <w:tcW w:w="2943" w:type="dxa"/>
          </w:tcPr>
          <w:p w14:paraId="7FB4F68A" w14:textId="77777777" w:rsidR="002752AA" w:rsidRPr="004131C6" w:rsidRDefault="002752AA" w:rsidP="00DF797F">
            <w:pPr>
              <w:jc w:val="both"/>
              <w:rPr>
                <w:rFonts w:cs="Arial"/>
                <w:color w:val="000000" w:themeColor="text1"/>
                <w:szCs w:val="24"/>
              </w:rPr>
            </w:pPr>
          </w:p>
        </w:tc>
      </w:tr>
    </w:tbl>
    <w:p w14:paraId="517E6C03" w14:textId="77777777" w:rsidR="002752AA" w:rsidRPr="004131C6" w:rsidRDefault="002752AA" w:rsidP="00DF797F">
      <w:pPr>
        <w:jc w:val="both"/>
        <w:rPr>
          <w:rFonts w:cs="Arial"/>
          <w:color w:val="000000" w:themeColor="text1"/>
          <w:szCs w:val="24"/>
        </w:rPr>
      </w:pPr>
    </w:p>
    <w:p w14:paraId="15E26FFA" w14:textId="77777777" w:rsidR="007C43AA" w:rsidRPr="004131C6" w:rsidRDefault="007C43AA" w:rsidP="00DF797F">
      <w:pPr>
        <w:tabs>
          <w:tab w:val="left" w:pos="5235"/>
        </w:tabs>
        <w:jc w:val="both"/>
        <w:rPr>
          <w:rFonts w:cs="Arial"/>
          <w:color w:val="000000" w:themeColor="text1"/>
          <w:szCs w:val="24"/>
        </w:rPr>
      </w:pPr>
    </w:p>
    <w:sectPr w:rsidR="007C43AA" w:rsidRPr="004131C6" w:rsidSect="00771B0B">
      <w:headerReference w:type="default" r:id="rId14"/>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0062" w14:textId="77777777" w:rsidR="00925F1B" w:rsidRDefault="00925F1B" w:rsidP="009C79F9">
      <w:r>
        <w:separator/>
      </w:r>
    </w:p>
  </w:endnote>
  <w:endnote w:type="continuationSeparator" w:id="0">
    <w:p w14:paraId="29DDBDC3" w14:textId="77777777" w:rsidR="00925F1B" w:rsidRDefault="00925F1B" w:rsidP="009C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CCA3" w14:textId="77777777" w:rsidR="00925F1B" w:rsidRDefault="00925F1B" w:rsidP="009C79F9">
      <w:r>
        <w:separator/>
      </w:r>
    </w:p>
  </w:footnote>
  <w:footnote w:type="continuationSeparator" w:id="0">
    <w:p w14:paraId="6D8FE6FC" w14:textId="77777777" w:rsidR="00925F1B" w:rsidRDefault="00925F1B" w:rsidP="009C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jc w:val="center"/>
      <w:tblLook w:val="04A0" w:firstRow="1" w:lastRow="0" w:firstColumn="1" w:lastColumn="0" w:noHBand="0" w:noVBand="1"/>
    </w:tblPr>
    <w:tblGrid>
      <w:gridCol w:w="2106"/>
      <w:gridCol w:w="4676"/>
      <w:gridCol w:w="2612"/>
    </w:tblGrid>
    <w:tr w:rsidR="00FB46CF" w14:paraId="42929837" w14:textId="77777777" w:rsidTr="00D5330D">
      <w:trPr>
        <w:trHeight w:val="383"/>
        <w:jc w:val="center"/>
      </w:trPr>
      <w:tc>
        <w:tcPr>
          <w:tcW w:w="1121" w:type="pct"/>
          <w:vMerge w:val="restart"/>
          <w:vAlign w:val="center"/>
        </w:tcPr>
        <w:p w14:paraId="3C5FF6E2" w14:textId="77777777" w:rsidR="00FB46CF" w:rsidRDefault="00FB46CF" w:rsidP="009C79F9">
          <w:pPr>
            <w:pStyle w:val="Encabezado"/>
            <w:jc w:val="center"/>
          </w:pPr>
          <w:r>
            <w:rPr>
              <w:noProof/>
              <w:lang w:eastAsia="es-CO"/>
            </w:rPr>
            <w:drawing>
              <wp:inline distT="0" distB="0" distL="0" distR="0" wp14:anchorId="69875710" wp14:editId="0823FCD3">
                <wp:extent cx="1076325" cy="81501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370" cy="818831"/>
                        </a:xfrm>
                        <a:prstGeom prst="rect">
                          <a:avLst/>
                        </a:prstGeom>
                        <a:noFill/>
                        <a:ln>
                          <a:noFill/>
                        </a:ln>
                      </pic:spPr>
                    </pic:pic>
                  </a:graphicData>
                </a:graphic>
              </wp:inline>
            </w:drawing>
          </w:r>
        </w:p>
      </w:tc>
      <w:tc>
        <w:tcPr>
          <w:tcW w:w="2489" w:type="pct"/>
          <w:vMerge w:val="restart"/>
          <w:vAlign w:val="center"/>
        </w:tcPr>
        <w:p w14:paraId="488F0827" w14:textId="77777777" w:rsidR="00FB46CF" w:rsidRPr="009C79F9" w:rsidRDefault="00FB46CF" w:rsidP="009C79F9">
          <w:pPr>
            <w:pStyle w:val="Encabezado"/>
            <w:jc w:val="center"/>
            <w:rPr>
              <w:b/>
              <w:bCs/>
            </w:rPr>
          </w:pPr>
          <w:r>
            <w:rPr>
              <w:b/>
              <w:bCs/>
            </w:rPr>
            <w:t>NOMBRE DEL PROCESO</w:t>
          </w:r>
        </w:p>
      </w:tc>
      <w:tc>
        <w:tcPr>
          <w:tcW w:w="1390" w:type="pct"/>
          <w:vAlign w:val="center"/>
        </w:tcPr>
        <w:p w14:paraId="3238A805" w14:textId="77777777" w:rsidR="00FB46CF" w:rsidRPr="009C79F9" w:rsidRDefault="00FB46CF" w:rsidP="009C79F9">
          <w:pPr>
            <w:pStyle w:val="Encabezado"/>
            <w:rPr>
              <w:sz w:val="20"/>
              <w:szCs w:val="18"/>
            </w:rPr>
          </w:pPr>
          <w:r w:rsidRPr="009C79F9">
            <w:rPr>
              <w:sz w:val="20"/>
              <w:szCs w:val="18"/>
            </w:rPr>
            <w:t>Código:</w:t>
          </w:r>
          <w:r>
            <w:rPr>
              <w:sz w:val="20"/>
              <w:szCs w:val="18"/>
            </w:rPr>
            <w:t xml:space="preserve"> </w:t>
          </w:r>
        </w:p>
      </w:tc>
    </w:tr>
    <w:tr w:rsidR="00FB46CF" w14:paraId="7EEAE082" w14:textId="77777777" w:rsidTr="00D5330D">
      <w:trPr>
        <w:trHeight w:val="404"/>
        <w:jc w:val="center"/>
      </w:trPr>
      <w:tc>
        <w:tcPr>
          <w:tcW w:w="1121" w:type="pct"/>
          <w:vMerge/>
          <w:vAlign w:val="center"/>
        </w:tcPr>
        <w:p w14:paraId="0CE64C00" w14:textId="77777777" w:rsidR="00FB46CF" w:rsidRDefault="00FB46CF" w:rsidP="009C79F9">
          <w:pPr>
            <w:pStyle w:val="Encabezado"/>
          </w:pPr>
        </w:p>
      </w:tc>
      <w:tc>
        <w:tcPr>
          <w:tcW w:w="2489" w:type="pct"/>
          <w:vMerge/>
          <w:vAlign w:val="center"/>
        </w:tcPr>
        <w:p w14:paraId="79FE638E" w14:textId="77777777" w:rsidR="00FB46CF" w:rsidRPr="009C79F9" w:rsidRDefault="00FB46CF" w:rsidP="009C79F9">
          <w:pPr>
            <w:pStyle w:val="Encabezado"/>
            <w:jc w:val="center"/>
            <w:rPr>
              <w:b/>
              <w:bCs/>
            </w:rPr>
          </w:pPr>
        </w:p>
      </w:tc>
      <w:tc>
        <w:tcPr>
          <w:tcW w:w="1390" w:type="pct"/>
          <w:vAlign w:val="center"/>
        </w:tcPr>
        <w:p w14:paraId="2F3E2A56" w14:textId="77777777" w:rsidR="00FB46CF" w:rsidRPr="009C79F9" w:rsidRDefault="00FB46CF" w:rsidP="009C79F9">
          <w:pPr>
            <w:pStyle w:val="Encabezado"/>
            <w:rPr>
              <w:sz w:val="20"/>
              <w:szCs w:val="18"/>
            </w:rPr>
          </w:pPr>
          <w:r w:rsidRPr="009C79F9">
            <w:rPr>
              <w:sz w:val="20"/>
              <w:szCs w:val="18"/>
            </w:rPr>
            <w:t>Versión:</w:t>
          </w:r>
          <w:r>
            <w:rPr>
              <w:sz w:val="20"/>
              <w:szCs w:val="18"/>
            </w:rPr>
            <w:t xml:space="preserve"> 01 </w:t>
          </w:r>
        </w:p>
      </w:tc>
    </w:tr>
    <w:tr w:rsidR="00FB46CF" w14:paraId="7C259738" w14:textId="77777777" w:rsidTr="00D5330D">
      <w:trPr>
        <w:trHeight w:val="404"/>
        <w:jc w:val="center"/>
      </w:trPr>
      <w:tc>
        <w:tcPr>
          <w:tcW w:w="1121" w:type="pct"/>
          <w:vMerge/>
          <w:vAlign w:val="center"/>
        </w:tcPr>
        <w:p w14:paraId="13B3CF12" w14:textId="77777777" w:rsidR="00FB46CF" w:rsidRDefault="00FB46CF" w:rsidP="009C79F9">
          <w:pPr>
            <w:pStyle w:val="Encabezado"/>
          </w:pPr>
        </w:p>
      </w:tc>
      <w:tc>
        <w:tcPr>
          <w:tcW w:w="2489" w:type="pct"/>
          <w:vMerge w:val="restart"/>
          <w:vAlign w:val="center"/>
        </w:tcPr>
        <w:p w14:paraId="741B921E" w14:textId="77777777" w:rsidR="00FB46CF" w:rsidRPr="009C79F9" w:rsidRDefault="00FB46CF" w:rsidP="00FB46CF">
          <w:pPr>
            <w:pStyle w:val="Encabezado"/>
            <w:jc w:val="center"/>
            <w:rPr>
              <w:b/>
              <w:bCs/>
            </w:rPr>
          </w:pPr>
          <w:r w:rsidRPr="000D4188">
            <w:rPr>
              <w:b/>
              <w:bCs/>
            </w:rPr>
            <w:t>PLAN DE SEGURIDAD Y PRIVACIDAD DE LA INFORMACIÓN</w:t>
          </w:r>
        </w:p>
      </w:tc>
      <w:tc>
        <w:tcPr>
          <w:tcW w:w="1390" w:type="pct"/>
          <w:vAlign w:val="center"/>
        </w:tcPr>
        <w:p w14:paraId="60C18C05" w14:textId="1C651414" w:rsidR="00FB46CF" w:rsidRPr="009C79F9" w:rsidRDefault="00FB46CF" w:rsidP="009C79F9">
          <w:pPr>
            <w:pStyle w:val="Encabezado"/>
            <w:rPr>
              <w:sz w:val="20"/>
              <w:szCs w:val="18"/>
            </w:rPr>
          </w:pPr>
          <w:r w:rsidRPr="009C79F9">
            <w:rPr>
              <w:sz w:val="20"/>
              <w:szCs w:val="18"/>
            </w:rPr>
            <w:t>Fecha:</w:t>
          </w:r>
          <w:r>
            <w:rPr>
              <w:sz w:val="20"/>
              <w:szCs w:val="18"/>
            </w:rPr>
            <w:t xml:space="preserve"> </w:t>
          </w:r>
          <w:r w:rsidR="006A3517">
            <w:rPr>
              <w:sz w:val="20"/>
              <w:szCs w:val="18"/>
            </w:rPr>
            <w:t>31/12</w:t>
          </w:r>
          <w:r>
            <w:rPr>
              <w:sz w:val="20"/>
              <w:szCs w:val="18"/>
            </w:rPr>
            <w:t>/</w:t>
          </w:r>
          <w:r w:rsidR="006A3517">
            <w:rPr>
              <w:sz w:val="20"/>
              <w:szCs w:val="18"/>
            </w:rPr>
            <w:t>2022</w:t>
          </w:r>
        </w:p>
      </w:tc>
    </w:tr>
    <w:tr w:rsidR="00FB46CF" w14:paraId="4C45ADF3" w14:textId="77777777" w:rsidTr="00D5330D">
      <w:trPr>
        <w:trHeight w:val="404"/>
        <w:jc w:val="center"/>
      </w:trPr>
      <w:tc>
        <w:tcPr>
          <w:tcW w:w="1121" w:type="pct"/>
          <w:vMerge/>
          <w:vAlign w:val="center"/>
        </w:tcPr>
        <w:p w14:paraId="492745C4" w14:textId="77777777" w:rsidR="00FB46CF" w:rsidRDefault="00FB46CF" w:rsidP="009C79F9">
          <w:pPr>
            <w:pStyle w:val="Encabezado"/>
          </w:pPr>
        </w:p>
      </w:tc>
      <w:tc>
        <w:tcPr>
          <w:tcW w:w="2489" w:type="pct"/>
          <w:vMerge/>
          <w:vAlign w:val="center"/>
        </w:tcPr>
        <w:p w14:paraId="02AC44F3" w14:textId="77777777" w:rsidR="00FB46CF" w:rsidRDefault="00FB46CF" w:rsidP="009C79F9">
          <w:pPr>
            <w:pStyle w:val="Encabezado"/>
          </w:pPr>
        </w:p>
      </w:tc>
      <w:tc>
        <w:tcPr>
          <w:tcW w:w="1390" w:type="pct"/>
          <w:vAlign w:val="center"/>
        </w:tcPr>
        <w:p w14:paraId="25DDE277" w14:textId="77777777" w:rsidR="00FB46CF" w:rsidRPr="009C79F9" w:rsidRDefault="00FB46CF" w:rsidP="009C79F9">
          <w:pPr>
            <w:pStyle w:val="Encabezado"/>
            <w:rPr>
              <w:sz w:val="20"/>
              <w:szCs w:val="18"/>
            </w:rPr>
          </w:pPr>
          <w:r w:rsidRPr="009C79F9">
            <w:rPr>
              <w:sz w:val="20"/>
              <w:szCs w:val="18"/>
              <w:lang w:val="es-ES"/>
            </w:rPr>
            <w:t xml:space="preserve">Página </w:t>
          </w:r>
          <w:r w:rsidRPr="009C79F9">
            <w:rPr>
              <w:b/>
              <w:bCs/>
              <w:sz w:val="20"/>
              <w:szCs w:val="18"/>
            </w:rPr>
            <w:fldChar w:fldCharType="begin"/>
          </w:r>
          <w:r w:rsidRPr="009C79F9">
            <w:rPr>
              <w:b/>
              <w:bCs/>
              <w:sz w:val="20"/>
              <w:szCs w:val="18"/>
            </w:rPr>
            <w:instrText>PAGE  \* Arabic  \* MERGEFORMAT</w:instrText>
          </w:r>
          <w:r w:rsidRPr="009C79F9">
            <w:rPr>
              <w:b/>
              <w:bCs/>
              <w:sz w:val="20"/>
              <w:szCs w:val="18"/>
            </w:rPr>
            <w:fldChar w:fldCharType="separate"/>
          </w:r>
          <w:r w:rsidR="000D7263" w:rsidRPr="000D7263">
            <w:rPr>
              <w:b/>
              <w:bCs/>
              <w:noProof/>
              <w:sz w:val="20"/>
              <w:szCs w:val="18"/>
              <w:lang w:val="es-ES"/>
            </w:rPr>
            <w:t>25</w:t>
          </w:r>
          <w:r w:rsidRPr="009C79F9">
            <w:rPr>
              <w:b/>
              <w:bCs/>
              <w:sz w:val="20"/>
              <w:szCs w:val="18"/>
            </w:rPr>
            <w:fldChar w:fldCharType="end"/>
          </w:r>
          <w:r w:rsidRPr="009C79F9">
            <w:rPr>
              <w:sz w:val="20"/>
              <w:szCs w:val="18"/>
              <w:lang w:val="es-ES"/>
            </w:rPr>
            <w:t xml:space="preserve"> de </w:t>
          </w:r>
          <w:r w:rsidRPr="009C79F9">
            <w:rPr>
              <w:b/>
              <w:bCs/>
              <w:sz w:val="20"/>
              <w:szCs w:val="18"/>
            </w:rPr>
            <w:fldChar w:fldCharType="begin"/>
          </w:r>
          <w:r w:rsidRPr="009C79F9">
            <w:rPr>
              <w:b/>
              <w:bCs/>
              <w:sz w:val="20"/>
              <w:szCs w:val="18"/>
            </w:rPr>
            <w:instrText>NUMPAGES  \* Arabic  \* MERGEFORMAT</w:instrText>
          </w:r>
          <w:r w:rsidRPr="009C79F9">
            <w:rPr>
              <w:b/>
              <w:bCs/>
              <w:sz w:val="20"/>
              <w:szCs w:val="18"/>
            </w:rPr>
            <w:fldChar w:fldCharType="separate"/>
          </w:r>
          <w:r w:rsidR="000D7263" w:rsidRPr="000D7263">
            <w:rPr>
              <w:b/>
              <w:bCs/>
              <w:noProof/>
              <w:sz w:val="20"/>
              <w:szCs w:val="18"/>
              <w:lang w:val="es-ES"/>
            </w:rPr>
            <w:t>28</w:t>
          </w:r>
          <w:r w:rsidRPr="009C79F9">
            <w:rPr>
              <w:b/>
              <w:bCs/>
              <w:sz w:val="20"/>
              <w:szCs w:val="18"/>
            </w:rPr>
            <w:fldChar w:fldCharType="end"/>
          </w:r>
        </w:p>
      </w:tc>
    </w:tr>
  </w:tbl>
  <w:p w14:paraId="282F0F08" w14:textId="77777777" w:rsidR="00FB46CF" w:rsidRDefault="00FB46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0A"/>
    <w:multiLevelType w:val="hybridMultilevel"/>
    <w:tmpl w:val="6338D4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5D7129"/>
    <w:multiLevelType w:val="multilevel"/>
    <w:tmpl w:val="5822845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851D8E"/>
    <w:multiLevelType w:val="multilevel"/>
    <w:tmpl w:val="11902574"/>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D101E"/>
    <w:multiLevelType w:val="hybridMultilevel"/>
    <w:tmpl w:val="E7F2E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A0C89"/>
    <w:multiLevelType w:val="hybridMultilevel"/>
    <w:tmpl w:val="084E1726"/>
    <w:lvl w:ilvl="0" w:tplc="965A89C0">
      <w:start w:val="9"/>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C18E3"/>
    <w:multiLevelType w:val="hybridMultilevel"/>
    <w:tmpl w:val="CC8C9496"/>
    <w:lvl w:ilvl="0" w:tplc="2F0E9F74">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A203FD"/>
    <w:multiLevelType w:val="hybridMultilevel"/>
    <w:tmpl w:val="B6822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1B2C8E"/>
    <w:multiLevelType w:val="hybridMultilevel"/>
    <w:tmpl w:val="9F367494"/>
    <w:lvl w:ilvl="0" w:tplc="FA8A2A5A">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EB0D9D"/>
    <w:multiLevelType w:val="multilevel"/>
    <w:tmpl w:val="B2168A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ED527F"/>
    <w:multiLevelType w:val="hybridMultilevel"/>
    <w:tmpl w:val="A0BCBF06"/>
    <w:lvl w:ilvl="0" w:tplc="1F9867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023895"/>
    <w:multiLevelType w:val="hybridMultilevel"/>
    <w:tmpl w:val="CEECE4CA"/>
    <w:lvl w:ilvl="0" w:tplc="8E2A8D0A">
      <w:numFmt w:val="bullet"/>
      <w:lvlText w:val="-"/>
      <w:lvlJc w:val="left"/>
      <w:pPr>
        <w:ind w:left="1860" w:hanging="360"/>
      </w:pPr>
      <w:rPr>
        <w:rFonts w:ascii="Arial" w:eastAsia="Arial" w:hAnsi="Arial" w:cs="Arial" w:hint="default"/>
        <w:w w:val="99"/>
        <w:sz w:val="24"/>
        <w:szCs w:val="24"/>
        <w:lang w:val="es-ES" w:eastAsia="en-US" w:bidi="ar-SA"/>
      </w:rPr>
    </w:lvl>
    <w:lvl w:ilvl="1" w:tplc="240A0003" w:tentative="1">
      <w:start w:val="1"/>
      <w:numFmt w:val="bullet"/>
      <w:lvlText w:val="o"/>
      <w:lvlJc w:val="left"/>
      <w:pPr>
        <w:ind w:left="2580" w:hanging="360"/>
      </w:pPr>
      <w:rPr>
        <w:rFonts w:ascii="Courier New" w:hAnsi="Courier New" w:cs="Courier New" w:hint="default"/>
      </w:rPr>
    </w:lvl>
    <w:lvl w:ilvl="2" w:tplc="240A0005" w:tentative="1">
      <w:start w:val="1"/>
      <w:numFmt w:val="bullet"/>
      <w:lvlText w:val=""/>
      <w:lvlJc w:val="left"/>
      <w:pPr>
        <w:ind w:left="3300" w:hanging="360"/>
      </w:pPr>
      <w:rPr>
        <w:rFonts w:ascii="Wingdings" w:hAnsi="Wingdings" w:hint="default"/>
      </w:rPr>
    </w:lvl>
    <w:lvl w:ilvl="3" w:tplc="240A0001" w:tentative="1">
      <w:start w:val="1"/>
      <w:numFmt w:val="bullet"/>
      <w:lvlText w:val=""/>
      <w:lvlJc w:val="left"/>
      <w:pPr>
        <w:ind w:left="4020" w:hanging="360"/>
      </w:pPr>
      <w:rPr>
        <w:rFonts w:ascii="Symbol" w:hAnsi="Symbol" w:hint="default"/>
      </w:rPr>
    </w:lvl>
    <w:lvl w:ilvl="4" w:tplc="240A0003" w:tentative="1">
      <w:start w:val="1"/>
      <w:numFmt w:val="bullet"/>
      <w:lvlText w:val="o"/>
      <w:lvlJc w:val="left"/>
      <w:pPr>
        <w:ind w:left="4740" w:hanging="360"/>
      </w:pPr>
      <w:rPr>
        <w:rFonts w:ascii="Courier New" w:hAnsi="Courier New" w:cs="Courier New" w:hint="default"/>
      </w:rPr>
    </w:lvl>
    <w:lvl w:ilvl="5" w:tplc="240A0005" w:tentative="1">
      <w:start w:val="1"/>
      <w:numFmt w:val="bullet"/>
      <w:lvlText w:val=""/>
      <w:lvlJc w:val="left"/>
      <w:pPr>
        <w:ind w:left="5460" w:hanging="360"/>
      </w:pPr>
      <w:rPr>
        <w:rFonts w:ascii="Wingdings" w:hAnsi="Wingdings" w:hint="default"/>
      </w:rPr>
    </w:lvl>
    <w:lvl w:ilvl="6" w:tplc="240A0001" w:tentative="1">
      <w:start w:val="1"/>
      <w:numFmt w:val="bullet"/>
      <w:lvlText w:val=""/>
      <w:lvlJc w:val="left"/>
      <w:pPr>
        <w:ind w:left="6180" w:hanging="360"/>
      </w:pPr>
      <w:rPr>
        <w:rFonts w:ascii="Symbol" w:hAnsi="Symbol" w:hint="default"/>
      </w:rPr>
    </w:lvl>
    <w:lvl w:ilvl="7" w:tplc="240A0003" w:tentative="1">
      <w:start w:val="1"/>
      <w:numFmt w:val="bullet"/>
      <w:lvlText w:val="o"/>
      <w:lvlJc w:val="left"/>
      <w:pPr>
        <w:ind w:left="6900" w:hanging="360"/>
      </w:pPr>
      <w:rPr>
        <w:rFonts w:ascii="Courier New" w:hAnsi="Courier New" w:cs="Courier New" w:hint="default"/>
      </w:rPr>
    </w:lvl>
    <w:lvl w:ilvl="8" w:tplc="240A0005" w:tentative="1">
      <w:start w:val="1"/>
      <w:numFmt w:val="bullet"/>
      <w:lvlText w:val=""/>
      <w:lvlJc w:val="left"/>
      <w:pPr>
        <w:ind w:left="7620" w:hanging="360"/>
      </w:pPr>
      <w:rPr>
        <w:rFonts w:ascii="Wingdings" w:hAnsi="Wingdings" w:hint="default"/>
      </w:rPr>
    </w:lvl>
  </w:abstractNum>
  <w:abstractNum w:abstractNumId="11" w15:restartNumberingAfterBreak="0">
    <w:nsid w:val="2B436972"/>
    <w:multiLevelType w:val="hybridMultilevel"/>
    <w:tmpl w:val="32D45F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A60782"/>
    <w:multiLevelType w:val="hybridMultilevel"/>
    <w:tmpl w:val="6876E7FE"/>
    <w:lvl w:ilvl="0" w:tplc="8E2A8D0A">
      <w:numFmt w:val="bullet"/>
      <w:lvlText w:val="-"/>
      <w:lvlJc w:val="left"/>
      <w:pPr>
        <w:ind w:left="720" w:hanging="360"/>
      </w:pPr>
      <w:rPr>
        <w:rFonts w:ascii="Arial" w:eastAsia="Arial" w:hAnsi="Arial" w:cs="Arial" w:hint="default"/>
        <w:w w:val="99"/>
        <w:sz w:val="24"/>
        <w:szCs w:val="24"/>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013F92"/>
    <w:multiLevelType w:val="hybridMultilevel"/>
    <w:tmpl w:val="1876E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FD6966"/>
    <w:multiLevelType w:val="multilevel"/>
    <w:tmpl w:val="ACA0EE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90469A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F2561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26AFC"/>
    <w:multiLevelType w:val="multilevel"/>
    <w:tmpl w:val="9138832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A54404"/>
    <w:multiLevelType w:val="multilevel"/>
    <w:tmpl w:val="BA62E8F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53F703D5"/>
    <w:multiLevelType w:val="hybridMultilevel"/>
    <w:tmpl w:val="6FA8D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9E62BC"/>
    <w:multiLevelType w:val="hybridMultilevel"/>
    <w:tmpl w:val="C930B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8A06CC"/>
    <w:multiLevelType w:val="hybridMultilevel"/>
    <w:tmpl w:val="EA02D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54307"/>
    <w:multiLevelType w:val="multilevel"/>
    <w:tmpl w:val="6324D3D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F958A2"/>
    <w:multiLevelType w:val="multilevel"/>
    <w:tmpl w:val="11902574"/>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590EC8"/>
    <w:multiLevelType w:val="multilevel"/>
    <w:tmpl w:val="9138832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A3044A"/>
    <w:multiLevelType w:val="hybridMultilevel"/>
    <w:tmpl w:val="8AD20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42736E"/>
    <w:multiLevelType w:val="multilevel"/>
    <w:tmpl w:val="3A2071D8"/>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DCC6F44"/>
    <w:multiLevelType w:val="multilevel"/>
    <w:tmpl w:val="6980F4AC"/>
    <w:lvl w:ilvl="0">
      <w:start w:val="1"/>
      <w:numFmt w:val="decimal"/>
      <w:lvlText w:val="%1."/>
      <w:lvlJc w:val="left"/>
      <w:pPr>
        <w:ind w:left="720" w:hanging="360"/>
      </w:pPr>
    </w:lvl>
    <w:lvl w:ilvl="1">
      <w:start w:val="1"/>
      <w:numFmt w:val="decimal"/>
      <w:pStyle w:val="Ttulo2"/>
      <w:isLgl/>
      <w:lvlText w:val="%1.%2."/>
      <w:lvlJc w:val="left"/>
      <w:pPr>
        <w:ind w:left="1080" w:hanging="720"/>
      </w:pPr>
      <w:rPr>
        <w:rFonts w:ascii="Arial" w:hAnsi="Arial" w:cs="Arial" w:hint="default"/>
        <w:b/>
        <w:bCs/>
        <w:color w:val="000000" w:themeColor="text1"/>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1784909"/>
    <w:multiLevelType w:val="hybridMultilevel"/>
    <w:tmpl w:val="5DFCE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B445C2"/>
    <w:multiLevelType w:val="hybridMultilevel"/>
    <w:tmpl w:val="1194C4C8"/>
    <w:lvl w:ilvl="0" w:tplc="F24E4CDC">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277F97"/>
    <w:multiLevelType w:val="hybridMultilevel"/>
    <w:tmpl w:val="3DCAF3C2"/>
    <w:lvl w:ilvl="0" w:tplc="0C0A0017">
      <w:start w:val="1"/>
      <w:numFmt w:val="lowerLetter"/>
      <w:lvlText w:val="%1)"/>
      <w:lvlJc w:val="left"/>
      <w:pPr>
        <w:ind w:left="780" w:hanging="360"/>
      </w:p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1" w15:restartNumberingAfterBreak="0">
    <w:nsid w:val="7ADF1E08"/>
    <w:multiLevelType w:val="hybridMultilevel"/>
    <w:tmpl w:val="B2CE1B7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num w:numId="1">
    <w:abstractNumId w:val="27"/>
  </w:num>
  <w:num w:numId="2">
    <w:abstractNumId w:val="6"/>
  </w:num>
  <w:num w:numId="3">
    <w:abstractNumId w:val="7"/>
  </w:num>
  <w:num w:numId="4">
    <w:abstractNumId w:val="15"/>
  </w:num>
  <w:num w:numId="5">
    <w:abstractNumId w:val="9"/>
  </w:num>
  <w:num w:numId="6">
    <w:abstractNumId w:val="1"/>
  </w:num>
  <w:num w:numId="7">
    <w:abstractNumId w:val="11"/>
  </w:num>
  <w:num w:numId="8">
    <w:abstractNumId w:val="24"/>
  </w:num>
  <w:num w:numId="9">
    <w:abstractNumId w:val="22"/>
  </w:num>
  <w:num w:numId="10">
    <w:abstractNumId w:val="12"/>
  </w:num>
  <w:num w:numId="11">
    <w:abstractNumId w:val="16"/>
  </w:num>
  <w:num w:numId="12">
    <w:abstractNumId w:val="2"/>
  </w:num>
  <w:num w:numId="13">
    <w:abstractNumId w:val="23"/>
  </w:num>
  <w:num w:numId="14">
    <w:abstractNumId w:val="18"/>
  </w:num>
  <w:num w:numId="15">
    <w:abstractNumId w:val="26"/>
  </w:num>
  <w:num w:numId="16">
    <w:abstractNumId w:val="17"/>
  </w:num>
  <w:num w:numId="17">
    <w:abstractNumId w:val="3"/>
  </w:num>
  <w:num w:numId="18">
    <w:abstractNumId w:val="8"/>
  </w:num>
  <w:num w:numId="19">
    <w:abstractNumId w:val="29"/>
  </w:num>
  <w:num w:numId="20">
    <w:abstractNumId w:val="5"/>
  </w:num>
  <w:num w:numId="21">
    <w:abstractNumId w:val="4"/>
  </w:num>
  <w:num w:numId="22">
    <w:abstractNumId w:val="21"/>
  </w:num>
  <w:num w:numId="23">
    <w:abstractNumId w:val="19"/>
  </w:num>
  <w:num w:numId="24">
    <w:abstractNumId w:val="14"/>
  </w:num>
  <w:num w:numId="25">
    <w:abstractNumId w:val="31"/>
  </w:num>
  <w:num w:numId="26">
    <w:abstractNumId w:val="0"/>
  </w:num>
  <w:num w:numId="27">
    <w:abstractNumId w:val="30"/>
  </w:num>
  <w:num w:numId="28">
    <w:abstractNumId w:val="28"/>
  </w:num>
  <w:num w:numId="29">
    <w:abstractNumId w:val="25"/>
  </w:num>
  <w:num w:numId="30">
    <w:abstractNumId w:val="10"/>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16"/>
    <w:rsid w:val="0000467F"/>
    <w:rsid w:val="00017324"/>
    <w:rsid w:val="000711BF"/>
    <w:rsid w:val="0008367A"/>
    <w:rsid w:val="000B7368"/>
    <w:rsid w:val="000D3BC7"/>
    <w:rsid w:val="000D4188"/>
    <w:rsid w:val="000D7263"/>
    <w:rsid w:val="000E31A0"/>
    <w:rsid w:val="000F1ABB"/>
    <w:rsid w:val="0012655E"/>
    <w:rsid w:val="00186B36"/>
    <w:rsid w:val="00190723"/>
    <w:rsid w:val="001B675D"/>
    <w:rsid w:val="001E2DE9"/>
    <w:rsid w:val="00205B08"/>
    <w:rsid w:val="002177C0"/>
    <w:rsid w:val="00236D7F"/>
    <w:rsid w:val="0026017C"/>
    <w:rsid w:val="00270D86"/>
    <w:rsid w:val="002752AA"/>
    <w:rsid w:val="002B5777"/>
    <w:rsid w:val="002D3F83"/>
    <w:rsid w:val="002D5F2B"/>
    <w:rsid w:val="002F4E47"/>
    <w:rsid w:val="00311B3F"/>
    <w:rsid w:val="00341E59"/>
    <w:rsid w:val="003574A3"/>
    <w:rsid w:val="00376812"/>
    <w:rsid w:val="003901F1"/>
    <w:rsid w:val="003E37B7"/>
    <w:rsid w:val="004131C6"/>
    <w:rsid w:val="00417115"/>
    <w:rsid w:val="00463CCB"/>
    <w:rsid w:val="00473913"/>
    <w:rsid w:val="004A25C5"/>
    <w:rsid w:val="004E2C0D"/>
    <w:rsid w:val="005E445D"/>
    <w:rsid w:val="005F727A"/>
    <w:rsid w:val="00616FE1"/>
    <w:rsid w:val="0066748F"/>
    <w:rsid w:val="00671858"/>
    <w:rsid w:val="00685C8C"/>
    <w:rsid w:val="006A3517"/>
    <w:rsid w:val="0071337B"/>
    <w:rsid w:val="00723D13"/>
    <w:rsid w:val="00753F7C"/>
    <w:rsid w:val="00757E77"/>
    <w:rsid w:val="00771A2D"/>
    <w:rsid w:val="00771B0B"/>
    <w:rsid w:val="007828E2"/>
    <w:rsid w:val="00797336"/>
    <w:rsid w:val="007B5E94"/>
    <w:rsid w:val="007B785B"/>
    <w:rsid w:val="007C0637"/>
    <w:rsid w:val="007C43AA"/>
    <w:rsid w:val="007D20B5"/>
    <w:rsid w:val="0084715D"/>
    <w:rsid w:val="00850604"/>
    <w:rsid w:val="008E4E49"/>
    <w:rsid w:val="008F1EC8"/>
    <w:rsid w:val="00925F1B"/>
    <w:rsid w:val="009402EC"/>
    <w:rsid w:val="0096295E"/>
    <w:rsid w:val="00997734"/>
    <w:rsid w:val="009C79F9"/>
    <w:rsid w:val="009D4715"/>
    <w:rsid w:val="009E03BF"/>
    <w:rsid w:val="00A40673"/>
    <w:rsid w:val="00A51612"/>
    <w:rsid w:val="00A71788"/>
    <w:rsid w:val="00A7223E"/>
    <w:rsid w:val="00AD2479"/>
    <w:rsid w:val="00B87E37"/>
    <w:rsid w:val="00C00F1F"/>
    <w:rsid w:val="00C053DB"/>
    <w:rsid w:val="00C07FDA"/>
    <w:rsid w:val="00C71D96"/>
    <w:rsid w:val="00C80E2B"/>
    <w:rsid w:val="00C85A7D"/>
    <w:rsid w:val="00C91442"/>
    <w:rsid w:val="00CD7C40"/>
    <w:rsid w:val="00D061C3"/>
    <w:rsid w:val="00D068A3"/>
    <w:rsid w:val="00D23402"/>
    <w:rsid w:val="00D23EAF"/>
    <w:rsid w:val="00D35CB7"/>
    <w:rsid w:val="00D40F1C"/>
    <w:rsid w:val="00D5330D"/>
    <w:rsid w:val="00D60153"/>
    <w:rsid w:val="00D72B81"/>
    <w:rsid w:val="00D84AC7"/>
    <w:rsid w:val="00DA6A6C"/>
    <w:rsid w:val="00DB748C"/>
    <w:rsid w:val="00DC124C"/>
    <w:rsid w:val="00DF797F"/>
    <w:rsid w:val="00E536DC"/>
    <w:rsid w:val="00E67316"/>
    <w:rsid w:val="00E725BB"/>
    <w:rsid w:val="00ED3DF0"/>
    <w:rsid w:val="00F61ED4"/>
    <w:rsid w:val="00F863A7"/>
    <w:rsid w:val="00FB46CF"/>
    <w:rsid w:val="00FE24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E62D1"/>
  <w15:docId w15:val="{3040D83F-3FFD-3C4A-8735-C0245C29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79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80E2B"/>
    <w:pPr>
      <w:keepNext/>
      <w:keepLines/>
      <w:numPr>
        <w:ilvl w:val="1"/>
        <w:numId w:val="1"/>
      </w:numPr>
      <w:spacing w:before="240" w:after="240"/>
      <w:ind w:left="709" w:hanging="709"/>
      <w:jc w:val="both"/>
      <w:outlineLvl w:val="1"/>
    </w:pPr>
    <w:rPr>
      <w:rFonts w:eastAsiaTheme="majorEastAsia" w:cs="Arial"/>
      <w:b/>
      <w:bCs/>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C79F9"/>
    <w:rPr>
      <w:rFonts w:asciiTheme="minorHAnsi" w:eastAsiaTheme="minorEastAsia" w:hAnsiTheme="minorHAnsi" w:cstheme="minorBidi"/>
      <w:sz w:val="22"/>
      <w:lang w:eastAsia="es-CO"/>
    </w:rPr>
  </w:style>
  <w:style w:type="character" w:customStyle="1" w:styleId="SinespaciadoCar">
    <w:name w:val="Sin espaciado Car"/>
    <w:basedOn w:val="Fuentedeprrafopredeter"/>
    <w:link w:val="Sinespaciado"/>
    <w:uiPriority w:val="1"/>
    <w:rsid w:val="009C79F9"/>
    <w:rPr>
      <w:rFonts w:asciiTheme="minorHAnsi" w:eastAsiaTheme="minorEastAsia" w:hAnsiTheme="minorHAnsi" w:cstheme="minorBidi"/>
      <w:sz w:val="22"/>
      <w:lang w:eastAsia="es-CO"/>
    </w:rPr>
  </w:style>
  <w:style w:type="paragraph" w:styleId="Encabezado">
    <w:name w:val="header"/>
    <w:basedOn w:val="Normal"/>
    <w:link w:val="EncabezadoCar"/>
    <w:uiPriority w:val="99"/>
    <w:unhideWhenUsed/>
    <w:rsid w:val="009C79F9"/>
    <w:pPr>
      <w:tabs>
        <w:tab w:val="center" w:pos="4419"/>
        <w:tab w:val="right" w:pos="8838"/>
      </w:tabs>
    </w:pPr>
  </w:style>
  <w:style w:type="character" w:customStyle="1" w:styleId="EncabezadoCar">
    <w:name w:val="Encabezado Car"/>
    <w:basedOn w:val="Fuentedeprrafopredeter"/>
    <w:link w:val="Encabezado"/>
    <w:uiPriority w:val="99"/>
    <w:rsid w:val="009C79F9"/>
  </w:style>
  <w:style w:type="paragraph" w:styleId="Piedepgina">
    <w:name w:val="footer"/>
    <w:basedOn w:val="Normal"/>
    <w:link w:val="PiedepginaCar"/>
    <w:uiPriority w:val="99"/>
    <w:unhideWhenUsed/>
    <w:rsid w:val="009C79F9"/>
    <w:pPr>
      <w:tabs>
        <w:tab w:val="center" w:pos="4419"/>
        <w:tab w:val="right" w:pos="8838"/>
      </w:tabs>
    </w:pPr>
  </w:style>
  <w:style w:type="character" w:customStyle="1" w:styleId="PiedepginaCar">
    <w:name w:val="Pie de página Car"/>
    <w:basedOn w:val="Fuentedeprrafopredeter"/>
    <w:link w:val="Piedepgina"/>
    <w:uiPriority w:val="99"/>
    <w:rsid w:val="009C79F9"/>
  </w:style>
  <w:style w:type="table" w:styleId="Tablaconcuadrcula">
    <w:name w:val="Table Grid"/>
    <w:basedOn w:val="Tablanormal"/>
    <w:uiPriority w:val="39"/>
    <w:rsid w:val="009C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C79F9"/>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C79F9"/>
    <w:pPr>
      <w:spacing w:line="259" w:lineRule="auto"/>
      <w:outlineLvl w:val="9"/>
    </w:pPr>
    <w:rPr>
      <w:lang w:eastAsia="es-CO"/>
    </w:rPr>
  </w:style>
  <w:style w:type="character" w:customStyle="1" w:styleId="Ttulo2Car">
    <w:name w:val="Título 2 Car"/>
    <w:basedOn w:val="Fuentedeprrafopredeter"/>
    <w:link w:val="Ttulo2"/>
    <w:uiPriority w:val="9"/>
    <w:rsid w:val="00C80E2B"/>
    <w:rPr>
      <w:rFonts w:eastAsiaTheme="majorEastAsia" w:cs="Arial"/>
      <w:b/>
      <w:bCs/>
      <w:color w:val="000000" w:themeColor="text1"/>
      <w:szCs w:val="24"/>
    </w:rPr>
  </w:style>
  <w:style w:type="paragraph" w:styleId="TDC1">
    <w:name w:val="toc 1"/>
    <w:basedOn w:val="Normal"/>
    <w:next w:val="Normal"/>
    <w:autoRedefine/>
    <w:uiPriority w:val="39"/>
    <w:unhideWhenUsed/>
    <w:rsid w:val="00CD7C40"/>
    <w:pPr>
      <w:spacing w:after="100"/>
    </w:pPr>
  </w:style>
  <w:style w:type="paragraph" w:styleId="TDC2">
    <w:name w:val="toc 2"/>
    <w:basedOn w:val="Normal"/>
    <w:next w:val="Normal"/>
    <w:autoRedefine/>
    <w:uiPriority w:val="39"/>
    <w:unhideWhenUsed/>
    <w:rsid w:val="00CD7C40"/>
    <w:pPr>
      <w:spacing w:after="100"/>
      <w:ind w:left="240"/>
    </w:pPr>
  </w:style>
  <w:style w:type="character" w:styleId="Hipervnculo">
    <w:name w:val="Hyperlink"/>
    <w:basedOn w:val="Fuentedeprrafopredeter"/>
    <w:uiPriority w:val="99"/>
    <w:unhideWhenUsed/>
    <w:rsid w:val="00CD7C40"/>
    <w:rPr>
      <w:color w:val="0563C1" w:themeColor="hyperlink"/>
      <w:u w:val="single"/>
    </w:rPr>
  </w:style>
  <w:style w:type="paragraph" w:styleId="NormalWeb">
    <w:name w:val="Normal (Web)"/>
    <w:basedOn w:val="Normal"/>
    <w:uiPriority w:val="99"/>
    <w:semiHidden/>
    <w:unhideWhenUsed/>
    <w:rsid w:val="00771B0B"/>
    <w:pPr>
      <w:spacing w:before="100" w:beforeAutospacing="1" w:after="100" w:afterAutospacing="1"/>
    </w:pPr>
    <w:rPr>
      <w:rFonts w:ascii="Times New Roman" w:eastAsia="Times New Roman" w:hAnsi="Times New Roman"/>
      <w:szCs w:val="24"/>
      <w:lang w:eastAsia="es-CO"/>
    </w:rPr>
  </w:style>
  <w:style w:type="paragraph" w:styleId="Prrafodelista">
    <w:name w:val="List Paragraph"/>
    <w:basedOn w:val="Normal"/>
    <w:link w:val="PrrafodelistaCar"/>
    <w:uiPriority w:val="99"/>
    <w:qFormat/>
    <w:rsid w:val="003901F1"/>
    <w:pPr>
      <w:ind w:left="720"/>
      <w:contextualSpacing/>
    </w:pPr>
  </w:style>
  <w:style w:type="paragraph" w:styleId="Textodeglobo">
    <w:name w:val="Balloon Text"/>
    <w:basedOn w:val="Normal"/>
    <w:link w:val="TextodegloboCar"/>
    <w:uiPriority w:val="99"/>
    <w:semiHidden/>
    <w:unhideWhenUsed/>
    <w:rsid w:val="00E725BB"/>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5BB"/>
    <w:rPr>
      <w:rFonts w:ascii="Tahoma" w:hAnsi="Tahoma" w:cs="Tahoma"/>
      <w:sz w:val="16"/>
      <w:szCs w:val="16"/>
    </w:rPr>
  </w:style>
  <w:style w:type="paragraph" w:styleId="Textonotapie">
    <w:name w:val="footnote text"/>
    <w:basedOn w:val="Normal"/>
    <w:link w:val="TextonotapieCar"/>
    <w:uiPriority w:val="99"/>
    <w:semiHidden/>
    <w:unhideWhenUsed/>
    <w:rsid w:val="00616FE1"/>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616FE1"/>
    <w:rPr>
      <w:rFonts w:asciiTheme="minorHAnsi" w:hAnsiTheme="minorHAnsi" w:cstheme="minorBidi"/>
      <w:sz w:val="20"/>
      <w:szCs w:val="20"/>
    </w:rPr>
  </w:style>
  <w:style w:type="character" w:styleId="Refdenotaalpie">
    <w:name w:val="footnote reference"/>
    <w:basedOn w:val="Fuentedeprrafopredeter"/>
    <w:uiPriority w:val="99"/>
    <w:semiHidden/>
    <w:unhideWhenUsed/>
    <w:rsid w:val="00616FE1"/>
    <w:rPr>
      <w:vertAlign w:val="superscript"/>
    </w:rPr>
  </w:style>
  <w:style w:type="paragraph" w:styleId="Textoindependiente">
    <w:name w:val="Body Text"/>
    <w:basedOn w:val="Normal"/>
    <w:link w:val="TextoindependienteCar"/>
    <w:uiPriority w:val="1"/>
    <w:semiHidden/>
    <w:unhideWhenUsed/>
    <w:qFormat/>
    <w:rsid w:val="00616FE1"/>
    <w:pPr>
      <w:widowControl w:val="0"/>
      <w:autoSpaceDE w:val="0"/>
      <w:autoSpaceDN w:val="0"/>
    </w:pPr>
    <w:rPr>
      <w:rFonts w:eastAsia="Arial" w:cs="Arial"/>
      <w:sz w:val="22"/>
      <w:lang w:val="es-ES"/>
    </w:rPr>
  </w:style>
  <w:style w:type="character" w:customStyle="1" w:styleId="TextoindependienteCar">
    <w:name w:val="Texto independiente Car"/>
    <w:basedOn w:val="Fuentedeprrafopredeter"/>
    <w:link w:val="Textoindependiente"/>
    <w:uiPriority w:val="1"/>
    <w:semiHidden/>
    <w:rsid w:val="00616FE1"/>
    <w:rPr>
      <w:rFonts w:eastAsia="Arial" w:cs="Arial"/>
      <w:sz w:val="22"/>
      <w:lang w:val="es-ES"/>
    </w:rPr>
  </w:style>
  <w:style w:type="paragraph" w:customStyle="1" w:styleId="TableParagraph">
    <w:name w:val="Table Paragraph"/>
    <w:basedOn w:val="Normal"/>
    <w:uiPriority w:val="1"/>
    <w:qFormat/>
    <w:rsid w:val="00616FE1"/>
    <w:pPr>
      <w:widowControl w:val="0"/>
      <w:autoSpaceDE w:val="0"/>
      <w:autoSpaceDN w:val="0"/>
    </w:pPr>
    <w:rPr>
      <w:rFonts w:ascii="Liberation Sans Narrow" w:eastAsia="Liberation Sans Narrow" w:hAnsi="Liberation Sans Narrow" w:cs="Liberation Sans Narrow"/>
      <w:sz w:val="22"/>
      <w:lang w:val="es-ES"/>
    </w:rPr>
  </w:style>
  <w:style w:type="table" w:customStyle="1" w:styleId="TableNormal">
    <w:name w:val="Table Normal"/>
    <w:uiPriority w:val="2"/>
    <w:semiHidden/>
    <w:qFormat/>
    <w:rsid w:val="00616FE1"/>
    <w:pPr>
      <w:widowControl w:val="0"/>
      <w:autoSpaceDE w:val="0"/>
      <w:autoSpaceDN w:val="0"/>
    </w:pPr>
    <w:rPr>
      <w:rFonts w:asciiTheme="minorHAnsi" w:hAnsiTheme="minorHAnsi" w:cstheme="minorBidi"/>
      <w:sz w:val="22"/>
      <w:lang w:val="en-US"/>
    </w:rPr>
    <w:tblPr>
      <w:tblCellMar>
        <w:top w:w="0" w:type="dxa"/>
        <w:left w:w="0" w:type="dxa"/>
        <w:bottom w:w="0" w:type="dxa"/>
        <w:right w:w="0" w:type="dxa"/>
      </w:tblCellMar>
    </w:tblPr>
  </w:style>
  <w:style w:type="table" w:customStyle="1" w:styleId="Tablaconcuadrcula1clara1">
    <w:name w:val="Tabla con cuadrícula 1 clara1"/>
    <w:basedOn w:val="Tablanormal"/>
    <w:uiPriority w:val="46"/>
    <w:rsid w:val="00017324"/>
    <w:rPr>
      <w:rFonts w:asciiTheme="minorHAnsi" w:hAnsiTheme="minorHAnsi" w:cstheme="minorBidi"/>
      <w:sz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rsid w:val="004131C6"/>
  </w:style>
  <w:style w:type="paragraph" w:styleId="Continuarlista">
    <w:name w:val="List Continue"/>
    <w:basedOn w:val="Normal"/>
    <w:uiPriority w:val="99"/>
    <w:unhideWhenUsed/>
    <w:rsid w:val="002177C0"/>
    <w:pPr>
      <w:spacing w:after="120" w:line="276" w:lineRule="auto"/>
      <w:ind w:left="283"/>
      <w:contextualSpacing/>
    </w:pPr>
    <w:rPr>
      <w:rFonts w:asciiTheme="minorHAnsi" w:eastAsiaTheme="minorEastAsia" w:hAnsiTheme="minorHAnsi" w:cstheme="minorBidi"/>
      <w:sz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832">
      <w:bodyDiv w:val="1"/>
      <w:marLeft w:val="0"/>
      <w:marRight w:val="0"/>
      <w:marTop w:val="0"/>
      <w:marBottom w:val="0"/>
      <w:divBdr>
        <w:top w:val="none" w:sz="0" w:space="0" w:color="auto"/>
        <w:left w:val="none" w:sz="0" w:space="0" w:color="auto"/>
        <w:bottom w:val="none" w:sz="0" w:space="0" w:color="auto"/>
        <w:right w:val="none" w:sz="0" w:space="0" w:color="auto"/>
      </w:divBdr>
      <w:divsChild>
        <w:div w:id="1536119192">
          <w:marLeft w:val="806"/>
          <w:marRight w:val="0"/>
          <w:marTop w:val="200"/>
          <w:marBottom w:val="0"/>
          <w:divBdr>
            <w:top w:val="none" w:sz="0" w:space="0" w:color="auto"/>
            <w:left w:val="none" w:sz="0" w:space="0" w:color="auto"/>
            <w:bottom w:val="none" w:sz="0" w:space="0" w:color="auto"/>
            <w:right w:val="none" w:sz="0" w:space="0" w:color="auto"/>
          </w:divBdr>
        </w:div>
        <w:div w:id="1443112505">
          <w:marLeft w:val="806"/>
          <w:marRight w:val="0"/>
          <w:marTop w:val="200"/>
          <w:marBottom w:val="0"/>
          <w:divBdr>
            <w:top w:val="none" w:sz="0" w:space="0" w:color="auto"/>
            <w:left w:val="none" w:sz="0" w:space="0" w:color="auto"/>
            <w:bottom w:val="none" w:sz="0" w:space="0" w:color="auto"/>
            <w:right w:val="none" w:sz="0" w:space="0" w:color="auto"/>
          </w:divBdr>
        </w:div>
        <w:div w:id="81071280">
          <w:marLeft w:val="806"/>
          <w:marRight w:val="0"/>
          <w:marTop w:val="200"/>
          <w:marBottom w:val="0"/>
          <w:divBdr>
            <w:top w:val="none" w:sz="0" w:space="0" w:color="auto"/>
            <w:left w:val="none" w:sz="0" w:space="0" w:color="auto"/>
            <w:bottom w:val="none" w:sz="0" w:space="0" w:color="auto"/>
            <w:right w:val="none" w:sz="0" w:space="0" w:color="auto"/>
          </w:divBdr>
        </w:div>
        <w:div w:id="1657147130">
          <w:marLeft w:val="806"/>
          <w:marRight w:val="0"/>
          <w:marTop w:val="200"/>
          <w:marBottom w:val="0"/>
          <w:divBdr>
            <w:top w:val="none" w:sz="0" w:space="0" w:color="auto"/>
            <w:left w:val="none" w:sz="0" w:space="0" w:color="auto"/>
            <w:bottom w:val="none" w:sz="0" w:space="0" w:color="auto"/>
            <w:right w:val="none" w:sz="0" w:space="0" w:color="auto"/>
          </w:divBdr>
        </w:div>
        <w:div w:id="1855344539">
          <w:marLeft w:val="806"/>
          <w:marRight w:val="0"/>
          <w:marTop w:val="200"/>
          <w:marBottom w:val="0"/>
          <w:divBdr>
            <w:top w:val="none" w:sz="0" w:space="0" w:color="auto"/>
            <w:left w:val="none" w:sz="0" w:space="0" w:color="auto"/>
            <w:bottom w:val="none" w:sz="0" w:space="0" w:color="auto"/>
            <w:right w:val="none" w:sz="0" w:space="0" w:color="auto"/>
          </w:divBdr>
        </w:div>
        <w:div w:id="1510409010">
          <w:marLeft w:val="1526"/>
          <w:marRight w:val="0"/>
          <w:marTop w:val="100"/>
          <w:marBottom w:val="0"/>
          <w:divBdr>
            <w:top w:val="none" w:sz="0" w:space="0" w:color="auto"/>
            <w:left w:val="none" w:sz="0" w:space="0" w:color="auto"/>
            <w:bottom w:val="none" w:sz="0" w:space="0" w:color="auto"/>
            <w:right w:val="none" w:sz="0" w:space="0" w:color="auto"/>
          </w:divBdr>
        </w:div>
        <w:div w:id="955450769">
          <w:marLeft w:val="806"/>
          <w:marRight w:val="0"/>
          <w:marTop w:val="200"/>
          <w:marBottom w:val="0"/>
          <w:divBdr>
            <w:top w:val="none" w:sz="0" w:space="0" w:color="auto"/>
            <w:left w:val="none" w:sz="0" w:space="0" w:color="auto"/>
            <w:bottom w:val="none" w:sz="0" w:space="0" w:color="auto"/>
            <w:right w:val="none" w:sz="0" w:space="0" w:color="auto"/>
          </w:divBdr>
        </w:div>
        <w:div w:id="63069339">
          <w:marLeft w:val="806"/>
          <w:marRight w:val="0"/>
          <w:marTop w:val="200"/>
          <w:marBottom w:val="0"/>
          <w:divBdr>
            <w:top w:val="none" w:sz="0" w:space="0" w:color="auto"/>
            <w:left w:val="none" w:sz="0" w:space="0" w:color="auto"/>
            <w:bottom w:val="none" w:sz="0" w:space="0" w:color="auto"/>
            <w:right w:val="none" w:sz="0" w:space="0" w:color="auto"/>
          </w:divBdr>
        </w:div>
        <w:div w:id="1949044538">
          <w:marLeft w:val="806"/>
          <w:marRight w:val="0"/>
          <w:marTop w:val="200"/>
          <w:marBottom w:val="0"/>
          <w:divBdr>
            <w:top w:val="none" w:sz="0" w:space="0" w:color="auto"/>
            <w:left w:val="none" w:sz="0" w:space="0" w:color="auto"/>
            <w:bottom w:val="none" w:sz="0" w:space="0" w:color="auto"/>
            <w:right w:val="none" w:sz="0" w:space="0" w:color="auto"/>
          </w:divBdr>
        </w:div>
        <w:div w:id="851454240">
          <w:marLeft w:val="806"/>
          <w:marRight w:val="0"/>
          <w:marTop w:val="200"/>
          <w:marBottom w:val="0"/>
          <w:divBdr>
            <w:top w:val="none" w:sz="0" w:space="0" w:color="auto"/>
            <w:left w:val="none" w:sz="0" w:space="0" w:color="auto"/>
            <w:bottom w:val="none" w:sz="0" w:space="0" w:color="auto"/>
            <w:right w:val="none" w:sz="0" w:space="0" w:color="auto"/>
          </w:divBdr>
        </w:div>
        <w:div w:id="1601403192">
          <w:marLeft w:val="1526"/>
          <w:marRight w:val="0"/>
          <w:marTop w:val="100"/>
          <w:marBottom w:val="0"/>
          <w:divBdr>
            <w:top w:val="none" w:sz="0" w:space="0" w:color="auto"/>
            <w:left w:val="none" w:sz="0" w:space="0" w:color="auto"/>
            <w:bottom w:val="none" w:sz="0" w:space="0" w:color="auto"/>
            <w:right w:val="none" w:sz="0" w:space="0" w:color="auto"/>
          </w:divBdr>
        </w:div>
      </w:divsChild>
    </w:div>
    <w:div w:id="120654665">
      <w:bodyDiv w:val="1"/>
      <w:marLeft w:val="0"/>
      <w:marRight w:val="0"/>
      <w:marTop w:val="0"/>
      <w:marBottom w:val="0"/>
      <w:divBdr>
        <w:top w:val="none" w:sz="0" w:space="0" w:color="auto"/>
        <w:left w:val="none" w:sz="0" w:space="0" w:color="auto"/>
        <w:bottom w:val="none" w:sz="0" w:space="0" w:color="auto"/>
        <w:right w:val="none" w:sz="0" w:space="0" w:color="auto"/>
      </w:divBdr>
    </w:div>
    <w:div w:id="213278378">
      <w:bodyDiv w:val="1"/>
      <w:marLeft w:val="0"/>
      <w:marRight w:val="0"/>
      <w:marTop w:val="0"/>
      <w:marBottom w:val="0"/>
      <w:divBdr>
        <w:top w:val="none" w:sz="0" w:space="0" w:color="auto"/>
        <w:left w:val="none" w:sz="0" w:space="0" w:color="auto"/>
        <w:bottom w:val="none" w:sz="0" w:space="0" w:color="auto"/>
        <w:right w:val="none" w:sz="0" w:space="0" w:color="auto"/>
      </w:divBdr>
    </w:div>
    <w:div w:id="526411403">
      <w:bodyDiv w:val="1"/>
      <w:marLeft w:val="0"/>
      <w:marRight w:val="0"/>
      <w:marTop w:val="0"/>
      <w:marBottom w:val="0"/>
      <w:divBdr>
        <w:top w:val="none" w:sz="0" w:space="0" w:color="auto"/>
        <w:left w:val="none" w:sz="0" w:space="0" w:color="auto"/>
        <w:bottom w:val="none" w:sz="0" w:space="0" w:color="auto"/>
        <w:right w:val="none" w:sz="0" w:space="0" w:color="auto"/>
      </w:divBdr>
    </w:div>
    <w:div w:id="649360845">
      <w:bodyDiv w:val="1"/>
      <w:marLeft w:val="0"/>
      <w:marRight w:val="0"/>
      <w:marTop w:val="0"/>
      <w:marBottom w:val="0"/>
      <w:divBdr>
        <w:top w:val="none" w:sz="0" w:space="0" w:color="auto"/>
        <w:left w:val="none" w:sz="0" w:space="0" w:color="auto"/>
        <w:bottom w:val="none" w:sz="0" w:space="0" w:color="auto"/>
        <w:right w:val="none" w:sz="0" w:space="0" w:color="auto"/>
      </w:divBdr>
    </w:div>
    <w:div w:id="877200595">
      <w:bodyDiv w:val="1"/>
      <w:marLeft w:val="0"/>
      <w:marRight w:val="0"/>
      <w:marTop w:val="0"/>
      <w:marBottom w:val="0"/>
      <w:divBdr>
        <w:top w:val="none" w:sz="0" w:space="0" w:color="auto"/>
        <w:left w:val="none" w:sz="0" w:space="0" w:color="auto"/>
        <w:bottom w:val="none" w:sz="0" w:space="0" w:color="auto"/>
        <w:right w:val="none" w:sz="0" w:space="0" w:color="auto"/>
      </w:divBdr>
    </w:div>
    <w:div w:id="942570814">
      <w:bodyDiv w:val="1"/>
      <w:marLeft w:val="0"/>
      <w:marRight w:val="0"/>
      <w:marTop w:val="0"/>
      <w:marBottom w:val="0"/>
      <w:divBdr>
        <w:top w:val="none" w:sz="0" w:space="0" w:color="auto"/>
        <w:left w:val="none" w:sz="0" w:space="0" w:color="auto"/>
        <w:bottom w:val="none" w:sz="0" w:space="0" w:color="auto"/>
        <w:right w:val="none" w:sz="0" w:space="0" w:color="auto"/>
      </w:divBdr>
    </w:div>
    <w:div w:id="1075593948">
      <w:bodyDiv w:val="1"/>
      <w:marLeft w:val="0"/>
      <w:marRight w:val="0"/>
      <w:marTop w:val="0"/>
      <w:marBottom w:val="0"/>
      <w:divBdr>
        <w:top w:val="none" w:sz="0" w:space="0" w:color="auto"/>
        <w:left w:val="none" w:sz="0" w:space="0" w:color="auto"/>
        <w:bottom w:val="none" w:sz="0" w:space="0" w:color="auto"/>
        <w:right w:val="none" w:sz="0" w:space="0" w:color="auto"/>
      </w:divBdr>
    </w:div>
    <w:div w:id="1163202944">
      <w:bodyDiv w:val="1"/>
      <w:marLeft w:val="0"/>
      <w:marRight w:val="0"/>
      <w:marTop w:val="0"/>
      <w:marBottom w:val="0"/>
      <w:divBdr>
        <w:top w:val="none" w:sz="0" w:space="0" w:color="auto"/>
        <w:left w:val="none" w:sz="0" w:space="0" w:color="auto"/>
        <w:bottom w:val="none" w:sz="0" w:space="0" w:color="auto"/>
        <w:right w:val="none" w:sz="0" w:space="0" w:color="auto"/>
      </w:divBdr>
    </w:div>
    <w:div w:id="1298225305">
      <w:bodyDiv w:val="1"/>
      <w:marLeft w:val="0"/>
      <w:marRight w:val="0"/>
      <w:marTop w:val="0"/>
      <w:marBottom w:val="0"/>
      <w:divBdr>
        <w:top w:val="none" w:sz="0" w:space="0" w:color="auto"/>
        <w:left w:val="none" w:sz="0" w:space="0" w:color="auto"/>
        <w:bottom w:val="none" w:sz="0" w:space="0" w:color="auto"/>
        <w:right w:val="none" w:sz="0" w:space="0" w:color="auto"/>
      </w:divBdr>
    </w:div>
    <w:div w:id="20401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COLBALET\DOCUMENTOS%20ADMINISTRATIVOS\FORMATO%20PLANES%20INSTITUCION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FE36F-04E4-46CE-A9ED-C8C7970B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F:\INCOLBALET\DOCUMENTOS ADMINISTRATIVOS\FORMATO PLANES INSTITUCIONALES.dotx</Template>
  <TotalTime>62</TotalTime>
  <Pages>32</Pages>
  <Words>6764</Words>
  <Characters>37203</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Nombre del plan</vt:lpstr>
    </vt:vector>
  </TitlesOfParts>
  <Company>Luffi</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tratamiento de seguridad y privacidad de la información 2021-2024</dc:title>
  <dc:subject>instituto colombiano de ballet clásico - incolballet</dc:subject>
  <dc:creator/>
  <cp:lastModifiedBy>Microsoft Office User</cp:lastModifiedBy>
  <cp:revision>32</cp:revision>
  <dcterms:created xsi:type="dcterms:W3CDTF">2021-08-11T16:28:00Z</dcterms:created>
  <dcterms:modified xsi:type="dcterms:W3CDTF">2022-02-01T00:35:00Z</dcterms:modified>
</cp:coreProperties>
</file>